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EE78AA" w14:textId="6B61DE52" w:rsidR="00C70095" w:rsidRDefault="00C70095" w:rsidP="00C70095">
      <w:pPr>
        <w:tabs>
          <w:tab w:val="left" w:pos="1985"/>
        </w:tabs>
        <w:spacing w:after="0"/>
        <w:jc w:val="both"/>
        <w:rPr>
          <w:rFonts w:ascii="Arial" w:hAnsi="Arial" w:cs="Arial"/>
          <w:b/>
          <w:sz w:val="24"/>
          <w:lang w:val="en-US"/>
        </w:rPr>
      </w:pPr>
      <w:r>
        <w:rPr>
          <w:rFonts w:ascii="Arial" w:hAnsi="Arial" w:cs="Arial"/>
          <w:b/>
          <w:sz w:val="24"/>
          <w:lang w:val="en-US"/>
        </w:rPr>
        <w:t>3GPP TSG RAN WG5 Meeting #84</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905269">
        <w:rPr>
          <w:rFonts w:ascii="Arial" w:hAnsi="Arial" w:cs="Arial"/>
          <w:b/>
          <w:sz w:val="24"/>
          <w:lang w:val="en-US"/>
        </w:rPr>
        <w:tab/>
      </w:r>
      <w:r w:rsidR="00187B9D">
        <w:rPr>
          <w:rFonts w:ascii="Arial" w:hAnsi="Arial" w:cs="Arial"/>
          <w:b/>
          <w:sz w:val="24"/>
          <w:lang w:val="en-US"/>
        </w:rPr>
        <w:tab/>
      </w:r>
      <w:bookmarkStart w:id="0" w:name="_GoBack"/>
      <w:r>
        <w:rPr>
          <w:rFonts w:ascii="Arial" w:hAnsi="Arial" w:cs="Arial"/>
          <w:b/>
          <w:sz w:val="24"/>
          <w:lang w:val="en-US"/>
        </w:rPr>
        <w:t>R</w:t>
      </w:r>
      <w:r w:rsidR="00905269">
        <w:rPr>
          <w:rFonts w:ascii="Arial" w:hAnsi="Arial" w:cs="Arial"/>
          <w:b/>
          <w:sz w:val="24"/>
          <w:lang w:val="en-US"/>
        </w:rPr>
        <w:t>5</w:t>
      </w:r>
      <w:r>
        <w:rPr>
          <w:rFonts w:ascii="Arial" w:hAnsi="Arial" w:cs="Arial"/>
          <w:b/>
          <w:sz w:val="24"/>
          <w:lang w:val="en-US"/>
        </w:rPr>
        <w:t>-19</w:t>
      </w:r>
      <w:r w:rsidR="00187B9D">
        <w:rPr>
          <w:rFonts w:ascii="Arial" w:hAnsi="Arial" w:cs="Arial"/>
          <w:b/>
          <w:sz w:val="24"/>
          <w:lang w:val="en-US"/>
        </w:rPr>
        <w:t>6071</w:t>
      </w:r>
      <w:bookmarkEnd w:id="0"/>
    </w:p>
    <w:p w14:paraId="5197E5C0" w14:textId="77777777" w:rsidR="00C70095" w:rsidRDefault="00905269" w:rsidP="00C70095">
      <w:pPr>
        <w:tabs>
          <w:tab w:val="left" w:pos="1985"/>
        </w:tabs>
        <w:spacing w:after="0"/>
        <w:jc w:val="both"/>
        <w:rPr>
          <w:rFonts w:ascii="Arial" w:hAnsi="Arial" w:cs="Arial"/>
          <w:b/>
          <w:sz w:val="24"/>
          <w:lang w:val="en-US"/>
        </w:rPr>
      </w:pPr>
      <w:r>
        <w:rPr>
          <w:rFonts w:ascii="Arial" w:hAnsi="Arial" w:cs="Arial"/>
          <w:b/>
          <w:sz w:val="24"/>
          <w:lang w:val="en-US"/>
        </w:rPr>
        <w:t>Ljubljana</w:t>
      </w:r>
      <w:r w:rsidR="00C70095" w:rsidRPr="00777D48">
        <w:rPr>
          <w:rFonts w:ascii="Arial" w:hAnsi="Arial" w:cs="Arial"/>
          <w:b/>
          <w:sz w:val="24"/>
          <w:lang w:val="en-US"/>
        </w:rPr>
        <w:t xml:space="preserve">, </w:t>
      </w:r>
      <w:r>
        <w:rPr>
          <w:rFonts w:ascii="Arial" w:hAnsi="Arial" w:cs="Arial"/>
          <w:b/>
          <w:sz w:val="24"/>
          <w:lang w:val="en-US"/>
        </w:rPr>
        <w:t>Slovenia</w:t>
      </w:r>
      <w:r w:rsidR="00C70095" w:rsidRPr="00777D48">
        <w:rPr>
          <w:rFonts w:ascii="Arial" w:hAnsi="Arial" w:cs="Arial"/>
          <w:b/>
          <w:sz w:val="24"/>
          <w:lang w:val="en-US"/>
        </w:rPr>
        <w:t xml:space="preserve">, </w:t>
      </w:r>
      <w:r>
        <w:rPr>
          <w:rFonts w:ascii="Arial" w:hAnsi="Arial" w:cs="Arial"/>
          <w:b/>
          <w:sz w:val="24"/>
          <w:lang w:val="en-US"/>
        </w:rPr>
        <w:t>August 26th – 30</w:t>
      </w:r>
      <w:r w:rsidR="00C70095" w:rsidRPr="00777D48">
        <w:rPr>
          <w:rFonts w:ascii="Arial" w:hAnsi="Arial" w:cs="Arial"/>
          <w:b/>
          <w:sz w:val="24"/>
          <w:lang w:val="en-US"/>
        </w:rPr>
        <w:t>th, 2019</w:t>
      </w:r>
    </w:p>
    <w:p w14:paraId="4B55E857" w14:textId="77777777" w:rsidR="00C70095" w:rsidRPr="00527192" w:rsidRDefault="00C70095" w:rsidP="00C70095">
      <w:pPr>
        <w:tabs>
          <w:tab w:val="left" w:pos="1985"/>
        </w:tabs>
        <w:spacing w:after="0"/>
        <w:jc w:val="both"/>
        <w:rPr>
          <w:rFonts w:ascii="Arial" w:hAnsi="Arial" w:cs="Arial"/>
          <w:b/>
          <w:sz w:val="24"/>
        </w:rPr>
      </w:pPr>
    </w:p>
    <w:p w14:paraId="39BF3988" w14:textId="77777777" w:rsidR="00C70095" w:rsidRPr="00E95DAE" w:rsidRDefault="00C70095" w:rsidP="00C70095">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Pr>
          <w:rFonts w:ascii="Arial" w:hAnsi="Arial" w:cs="Arial"/>
          <w:b/>
          <w:sz w:val="24"/>
          <w:lang w:val="en-US"/>
        </w:rPr>
        <w:tab/>
      </w:r>
      <w:r>
        <w:rPr>
          <w:rFonts w:ascii="Arial" w:hAnsi="Arial" w:cs="Arial"/>
          <w:b/>
          <w:sz w:val="24"/>
        </w:rPr>
        <w:t>Samsung</w:t>
      </w:r>
    </w:p>
    <w:p w14:paraId="780EEDC5" w14:textId="77777777" w:rsidR="00C70095" w:rsidRPr="00A61344" w:rsidRDefault="00C70095" w:rsidP="009C70CE">
      <w:pPr>
        <w:spacing w:after="0"/>
        <w:ind w:left="1975" w:hangingChars="823" w:hanging="1975"/>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Pr>
          <w:rFonts w:ascii="Arial" w:eastAsia="Malgun Gothic" w:hAnsi="Arial" w:cs="Arial"/>
          <w:b/>
          <w:sz w:val="24"/>
          <w:lang w:val="en-US" w:eastAsia="ko-KR"/>
        </w:rPr>
        <w:tab/>
      </w:r>
      <w:r w:rsidR="00905269">
        <w:rPr>
          <w:rFonts w:ascii="Arial" w:eastAsia="Malgun Gothic" w:hAnsi="Arial" w:cs="Arial"/>
          <w:b/>
          <w:sz w:val="24"/>
          <w:lang w:val="en-US" w:eastAsia="ko-KR"/>
        </w:rPr>
        <w:t xml:space="preserve">Considerations on </w:t>
      </w:r>
      <w:r>
        <w:rPr>
          <w:rFonts w:ascii="Arial" w:eastAsia="Malgun Gothic" w:hAnsi="Arial" w:cs="Arial"/>
          <w:b/>
          <w:sz w:val="24"/>
          <w:lang w:val="en-US" w:eastAsia="ko-KR"/>
        </w:rPr>
        <w:t xml:space="preserve">FR2 </w:t>
      </w:r>
      <w:r w:rsidR="00945934">
        <w:rPr>
          <w:rFonts w:ascii="Arial" w:eastAsia="Malgun Gothic" w:hAnsi="Arial" w:cs="Arial"/>
          <w:b/>
          <w:sz w:val="24"/>
          <w:lang w:val="en-US" w:eastAsia="ko-KR"/>
        </w:rPr>
        <w:t>beam correspondence tolerance</w:t>
      </w:r>
    </w:p>
    <w:p w14:paraId="6FC496D3" w14:textId="5EB87B6C" w:rsidR="00C70095" w:rsidRPr="00E95DAE" w:rsidRDefault="00C70095" w:rsidP="00C70095">
      <w:pPr>
        <w:spacing w:after="0"/>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r w:rsidR="00426B6F">
        <w:rPr>
          <w:rFonts w:ascii="Arial" w:hAnsi="Arial" w:cs="Arial"/>
          <w:b/>
          <w:sz w:val="24"/>
          <w:lang w:val="en-US"/>
        </w:rPr>
        <w:t>5.3.5.17</w:t>
      </w:r>
    </w:p>
    <w:p w14:paraId="63DB0B05" w14:textId="77777777" w:rsidR="00C70095" w:rsidRDefault="00C70095" w:rsidP="00C70095">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Pr>
          <w:rFonts w:ascii="Arial" w:hAnsi="Arial" w:cs="Arial"/>
          <w:sz w:val="24"/>
          <w:lang w:val="en-US"/>
        </w:rPr>
        <w:tab/>
      </w:r>
      <w:r w:rsidRPr="00E95DAE">
        <w:rPr>
          <w:rFonts w:ascii="Arial" w:hAnsi="Arial" w:cs="Arial"/>
          <w:b/>
          <w:sz w:val="24"/>
          <w:lang w:val="en-US"/>
        </w:rPr>
        <w:t>Discussion and Decision</w:t>
      </w:r>
    </w:p>
    <w:p w14:paraId="6542AE15" w14:textId="77777777" w:rsidR="00E248C1" w:rsidRDefault="00905269" w:rsidP="00905269">
      <w:pPr>
        <w:pStyle w:val="Heading1"/>
        <w:ind w:left="0" w:firstLine="0"/>
      </w:pPr>
      <w:r>
        <w:t>1.</w:t>
      </w:r>
      <w:r>
        <w:tab/>
      </w:r>
      <w:r w:rsidR="00461E04">
        <w:t>Introduction</w:t>
      </w:r>
    </w:p>
    <w:p w14:paraId="4A1D51B7" w14:textId="77777777" w:rsidR="00461E04" w:rsidRDefault="0025479E" w:rsidP="008F530B">
      <w:r>
        <w:t xml:space="preserve">At </w:t>
      </w:r>
      <w:r w:rsidR="009E3878">
        <w:t xml:space="preserve">previous RAN5 meeting we drafted the beam correspondence tolerance test case based on the </w:t>
      </w:r>
      <w:r w:rsidR="00025962">
        <w:t xml:space="preserve">core </w:t>
      </w:r>
      <w:r w:rsidR="009E3878">
        <w:t xml:space="preserve">requirements in specification </w:t>
      </w:r>
      <w:r w:rsidR="00025962">
        <w:t>TS 38.101-2</w:t>
      </w:r>
      <w:r w:rsidR="009E3878">
        <w:t xml:space="preserve"> [1]</w:t>
      </w:r>
      <w:r w:rsidR="00025962">
        <w:t xml:space="preserve">. </w:t>
      </w:r>
      <w:r w:rsidR="009E3878">
        <w:t>There are still a few clauses that need to be defined in</w:t>
      </w:r>
      <w:r w:rsidR="00343166">
        <w:t xml:space="preserve"> RAN WG4, such as the side conditions for beam correspondence and the UE beam correspondence tolerance for power class 3 need to be confirmed [2].</w:t>
      </w:r>
      <w:r w:rsidR="009E3878">
        <w:t xml:space="preserve"> </w:t>
      </w:r>
      <w:r w:rsidR="00025962">
        <w:t xml:space="preserve">With that being said, this contribution focus is on TS 38.101-2, </w:t>
      </w:r>
      <w:r w:rsidR="00461E04">
        <w:t>clause 6</w:t>
      </w:r>
      <w:r w:rsidR="00343166">
        <w:t xml:space="preserve">.6 </w:t>
      </w:r>
      <w:r w:rsidR="00025962">
        <w:t xml:space="preserve">[1] </w:t>
      </w:r>
      <w:r w:rsidR="00343166">
        <w:t>beam correspondence</w:t>
      </w:r>
      <w:r w:rsidR="00025962">
        <w:t xml:space="preserve"> requirements. </w:t>
      </w:r>
      <w:r w:rsidR="00461E04">
        <w:t>The requirements are as such:</w:t>
      </w:r>
    </w:p>
    <w:p w14:paraId="61D4BD82" w14:textId="77777777" w:rsidR="00461E04" w:rsidRDefault="000740E3" w:rsidP="00461E04">
      <w:pPr>
        <w:ind w:left="720"/>
      </w:pPr>
      <w:r>
        <w:rPr>
          <w:noProof/>
          <w:lang w:val="en-US"/>
        </w:rPr>
        <mc:AlternateContent>
          <mc:Choice Requires="wps">
            <w:drawing>
              <wp:anchor distT="0" distB="0" distL="114300" distR="114300" simplePos="0" relativeHeight="251660288" behindDoc="0" locked="0" layoutInCell="1" allowOverlap="1" wp14:anchorId="1B6D4B0F" wp14:editId="4AE53C31">
                <wp:simplePos x="0" y="0"/>
                <wp:positionH relativeFrom="margin">
                  <wp:posOffset>201953</wp:posOffset>
                </wp:positionH>
                <wp:positionV relativeFrom="paragraph">
                  <wp:posOffset>101918</wp:posOffset>
                </wp:positionV>
                <wp:extent cx="5357495" cy="897571"/>
                <wp:effectExtent l="0" t="0" r="0" b="0"/>
                <wp:wrapNone/>
                <wp:docPr id="12" name="Text Box 12"/>
                <wp:cNvGraphicFramePr/>
                <a:graphic xmlns:a="http://schemas.openxmlformats.org/drawingml/2006/main">
                  <a:graphicData uri="http://schemas.microsoft.com/office/word/2010/wordprocessingShape">
                    <wps:wsp>
                      <wps:cNvSpPr txBox="1"/>
                      <wps:spPr>
                        <a:xfrm>
                          <a:off x="0" y="0"/>
                          <a:ext cx="5357495" cy="897571"/>
                        </a:xfrm>
                        <a:prstGeom prst="rect">
                          <a:avLst/>
                        </a:prstGeom>
                        <a:noFill/>
                        <a:ln w="6350">
                          <a:noFill/>
                        </a:ln>
                      </wps:spPr>
                      <wps:txbx>
                        <w:txbxContent>
                          <w:p w14:paraId="31B930FE" w14:textId="77777777" w:rsidR="006C03CF" w:rsidRDefault="006C03CF">
                            <w:r>
                              <w:t>Beam correspondence is the ability of the UE to select a suitable beam for UL transmission based on DL measurement with our without relying on UL beam sweeping. The beam correspondence requirement is satisfied assuming the presence of both Synchronization Signal / PBCH block (SSB) and CSI-RS signals and Type D quasi co-location (QCL) is maintained between SSB and CSI reference signal (CSI-RS).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B6D4B0F" id="_x0000_t202" coordsize="21600,21600" o:spt="202" path="m,l,21600r21600,l21600,xe">
                <v:stroke joinstyle="miter"/>
                <v:path gradientshapeok="t" o:connecttype="rect"/>
              </v:shapetype>
              <v:shape id="Text Box 12" o:spid="_x0000_s1026" type="#_x0000_t202" style="position:absolute;left:0;text-align:left;margin-left:15.9pt;margin-top:8.05pt;width:421.85pt;height:70.65pt;z-index:2516602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" filled="f" stroked="f" strokeweight=".5pt">
                <v:textbox>
                  <w:txbxContent>
                    <w:p w14:paraId="31B930FE" w14:textId="77777777" w:rsidR="006C03CF" w:rsidRDefault="006C03CF">
                      <w:r>
                        <w:t>Beam correspondence is the ability of the UE to select a suitable beam for UL transmission based on DL measurement with our without relying on UL beam sweeping. The beam correspondence requirement is satisfied assuming the presence of both Synchronization Signal / PBCH block (SSB) and CSI-RS signals and Type D quasi co-location (QCL) is maintained between SSB and CSI reference signal (CSI-RS).</w:t>
                      </w:r>
                    </w:p>
                  </w:txbxContent>
                </v:textbox>
                <w10:wrap anchorx="margin"/>
              </v:shape>
            </w:pict>
          </mc:Fallback>
        </mc:AlternateContent>
      </w:r>
      <w:r w:rsidR="00343166">
        <w:rPr>
          <w:noProof/>
          <w:lang w:val="en-US"/>
        </w:rPr>
        <mc:AlternateContent>
          <mc:Choice Requires="wps">
            <w:drawing>
              <wp:anchor distT="0" distB="0" distL="114300" distR="114300" simplePos="0" relativeHeight="251659264" behindDoc="0" locked="0" layoutInCell="1" allowOverlap="1" wp14:anchorId="5742F10D" wp14:editId="3E2663FA">
                <wp:simplePos x="0" y="0"/>
                <wp:positionH relativeFrom="column">
                  <wp:posOffset>89757</wp:posOffset>
                </wp:positionH>
                <wp:positionV relativeFrom="paragraph">
                  <wp:posOffset>6553</wp:posOffset>
                </wp:positionV>
                <wp:extent cx="5452745" cy="1020986"/>
                <wp:effectExtent l="0" t="0" r="14605" b="27305"/>
                <wp:wrapNone/>
                <wp:docPr id="11" name="Rectangle 11"/>
                <wp:cNvGraphicFramePr/>
                <a:graphic xmlns:a="http://schemas.openxmlformats.org/drawingml/2006/main">
                  <a:graphicData uri="http://schemas.microsoft.com/office/word/2010/wordprocessingShape">
                    <wps:wsp>
                      <wps:cNvSpPr/>
                      <wps:spPr>
                        <a:xfrm>
                          <a:off x="0" y="0"/>
                          <a:ext cx="5452745" cy="1020986"/>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CC7494" w14:textId="77777777" w:rsidR="006C03CF" w:rsidRPr="00461E04" w:rsidRDefault="006C03CF" w:rsidP="00461E0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42F10D" id="Rectangle 11" o:spid="_x0000_s1027" style="position:absolute;left:0;text-align:left;margin-left:7.05pt;margin-top:.5pt;width:429.35pt;height:80.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" fillcolor="#d8d8d8 [2732]" strokecolor="#d8d8d8 [2732]" strokeweight="1pt">
                <v:textbox>
                  <w:txbxContent>
                    <w:p w14:paraId="1ECC7494" w14:textId="77777777" w:rsidR="006C03CF" w:rsidRPr="00461E04" w:rsidRDefault="006C03CF" w:rsidP="00461E04">
                      <w:pPr>
                        <w:jc w:val="center"/>
                      </w:pPr>
                    </w:p>
                  </w:txbxContent>
                </v:textbox>
              </v:rect>
            </w:pict>
          </mc:Fallback>
        </mc:AlternateContent>
      </w:r>
    </w:p>
    <w:p w14:paraId="397710E0" w14:textId="77777777" w:rsidR="00461E04" w:rsidRDefault="00461E04" w:rsidP="00461E04">
      <w:pPr>
        <w:ind w:left="720"/>
      </w:pPr>
    </w:p>
    <w:p w14:paraId="27CF2363" w14:textId="77777777" w:rsidR="00461E04" w:rsidRDefault="00461E04" w:rsidP="00461E04">
      <w:pPr>
        <w:ind w:left="720"/>
      </w:pPr>
    </w:p>
    <w:p w14:paraId="508D67C7" w14:textId="77777777" w:rsidR="00461E04" w:rsidRDefault="00461E04" w:rsidP="008F530B"/>
    <w:p w14:paraId="5BD31CD3" w14:textId="77777777" w:rsidR="00461E04" w:rsidRDefault="00461E04" w:rsidP="008F530B"/>
    <w:p w14:paraId="4D05BB32" w14:textId="77777777" w:rsidR="008F530B" w:rsidRPr="008F530B" w:rsidRDefault="00461E04" w:rsidP="008F530B">
      <w:r w:rsidRPr="00461E04">
        <w:t xml:space="preserve">In this contribution, we </w:t>
      </w:r>
      <w:r w:rsidR="005C312D">
        <w:t>provide our understanding of</w:t>
      </w:r>
      <w:r w:rsidR="000740E3">
        <w:t xml:space="preserve"> </w:t>
      </w:r>
      <w:r w:rsidR="005C312D">
        <w:t>the cor</w:t>
      </w:r>
      <w:r w:rsidR="000740E3">
        <w:t>e requirements for beam correspondence</w:t>
      </w:r>
      <w:r w:rsidR="005C312D">
        <w:t xml:space="preserve"> and </w:t>
      </w:r>
      <w:r w:rsidR="000740E3">
        <w:t xml:space="preserve">provide </w:t>
      </w:r>
      <w:r w:rsidR="000740E3" w:rsidRPr="00461E04">
        <w:t>candidates</w:t>
      </w:r>
      <w:r w:rsidRPr="00461E04">
        <w:t xml:space="preserve"> </w:t>
      </w:r>
      <w:r w:rsidR="005C312D">
        <w:t xml:space="preserve">for </w:t>
      </w:r>
      <w:r w:rsidR="00F415E5">
        <w:t>the</w:t>
      </w:r>
      <w:r w:rsidR="000740E3">
        <w:t xml:space="preserve"> beam correspondence </w:t>
      </w:r>
      <w:r w:rsidR="00E220F8">
        <w:t xml:space="preserve">tolerance requirements </w:t>
      </w:r>
      <w:r w:rsidR="00F415E5">
        <w:t>settings</w:t>
      </w:r>
      <w:r w:rsidRPr="00461E04">
        <w:t xml:space="preserve">. </w:t>
      </w:r>
    </w:p>
    <w:p w14:paraId="6FEB4042" w14:textId="77777777" w:rsidR="00B8534D" w:rsidRDefault="000D3002" w:rsidP="00905269">
      <w:pPr>
        <w:pStyle w:val="Heading1"/>
      </w:pPr>
      <w:r>
        <w:t>2</w:t>
      </w:r>
      <w:r w:rsidR="00B517B1">
        <w:t>.</w:t>
      </w:r>
      <w:r w:rsidR="00B517B1">
        <w:tab/>
      </w:r>
      <w:r w:rsidR="00F139D0">
        <w:t xml:space="preserve">Core Requirements for </w:t>
      </w:r>
      <w:r w:rsidR="004A7A72">
        <w:t>Bea</w:t>
      </w:r>
      <w:r w:rsidR="00F139D0">
        <w:t xml:space="preserve">m Correspondence </w:t>
      </w:r>
    </w:p>
    <w:p w14:paraId="2F0D0EAD" w14:textId="77777777" w:rsidR="00B846B8" w:rsidRDefault="004A7A72" w:rsidP="00B846B8">
      <w:r>
        <w:t>The beam correspondence requirement for power class 3 (PC3) UEs consist of three components: UE minimum peak EIRP, UE spherical coverage, and beam correspondence tolerance that are described in [1].</w:t>
      </w:r>
    </w:p>
    <w:p w14:paraId="22F8CF80" w14:textId="77777777" w:rsidR="00F139D0" w:rsidRDefault="00F139D0" w:rsidP="00F139D0">
      <w:pPr>
        <w:rPr>
          <w:color w:val="FF0000"/>
        </w:rPr>
      </w:pPr>
      <w:r w:rsidRPr="00AD4DF0">
        <w:rPr>
          <w:color w:val="FF0000"/>
        </w:rPr>
        <w:t>-</w:t>
      </w:r>
      <w:r>
        <w:rPr>
          <w:color w:val="FF0000"/>
        </w:rPr>
        <w:t>-------------------------</w:t>
      </w:r>
      <w:r w:rsidRPr="00AD4DF0">
        <w:rPr>
          <w:color w:val="FF0000"/>
        </w:rPr>
        <w:t>---</w:t>
      </w:r>
      <w:r>
        <w:rPr>
          <w:color w:val="FF0000"/>
        </w:rPr>
        <w:t>----------</w:t>
      </w:r>
      <w:r w:rsidRPr="00AD4DF0">
        <w:rPr>
          <w:color w:val="FF0000"/>
        </w:rPr>
        <w:t>----Excerpt</w:t>
      </w:r>
      <w:r>
        <w:rPr>
          <w:color w:val="FF0000"/>
        </w:rPr>
        <w:t xml:space="preserve"> from TS 38.101-2</w:t>
      </w:r>
      <w:r w:rsidRPr="00AD4DF0">
        <w:rPr>
          <w:color w:val="FF0000"/>
        </w:rPr>
        <w:t xml:space="preserve"> </w:t>
      </w:r>
      <w:r>
        <w:rPr>
          <w:color w:val="FF0000"/>
        </w:rPr>
        <w:t>start</w:t>
      </w:r>
      <w:r w:rsidRPr="00AD4DF0">
        <w:rPr>
          <w:color w:val="FF0000"/>
        </w:rPr>
        <w:t xml:space="preserve"> -----------</w:t>
      </w:r>
      <w:r>
        <w:rPr>
          <w:color w:val="FF0000"/>
        </w:rPr>
        <w:t>-</w:t>
      </w:r>
      <w:r w:rsidRPr="00AD4DF0">
        <w:rPr>
          <w:color w:val="FF0000"/>
        </w:rPr>
        <w:t>-----------------------------</w:t>
      </w:r>
    </w:p>
    <w:p w14:paraId="3E3D345F" w14:textId="77777777" w:rsidR="004A7A72" w:rsidRPr="003A3826" w:rsidRDefault="004A7A72" w:rsidP="004A7A72">
      <w:pPr>
        <w:rPr>
          <w:highlight w:val="lightGray"/>
        </w:rPr>
      </w:pPr>
      <w:r w:rsidRPr="003A3826">
        <w:rPr>
          <w:highlight w:val="lightGray"/>
        </w:rPr>
        <w:t xml:space="preserve">The period of measurement shall be at least one sub frame (1ms). The requirement is verified with the test metric of total component of EIRP (Link=Beam peak search grids, </w:t>
      </w:r>
      <w:proofErr w:type="spellStart"/>
      <w:r w:rsidRPr="003A3826">
        <w:rPr>
          <w:highlight w:val="lightGray"/>
        </w:rPr>
        <w:t>Meas</w:t>
      </w:r>
      <w:proofErr w:type="spellEnd"/>
      <w:r w:rsidRPr="003A3826">
        <w:rPr>
          <w:highlight w:val="lightGray"/>
        </w:rPr>
        <w:t xml:space="preserve">=Link angle). The requirement for the UE which supports a single FR2 band is specified in Table 6.2.1.3-1. </w:t>
      </w:r>
    </w:p>
    <w:p w14:paraId="4D0EF64E" w14:textId="77777777" w:rsidR="004A7A72" w:rsidRPr="003A3826" w:rsidRDefault="004A7A72" w:rsidP="004A7A72">
      <w:pPr>
        <w:pStyle w:val="TH"/>
        <w:rPr>
          <w:highlight w:val="lightGray"/>
        </w:rPr>
      </w:pPr>
      <w:r w:rsidRPr="003A3826">
        <w:rPr>
          <w:highlight w:val="lightGray"/>
        </w:rPr>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4A7A72" w:rsidRPr="003A3826" w14:paraId="69238468" w14:textId="77777777" w:rsidTr="006C03CF">
        <w:tc>
          <w:tcPr>
            <w:tcW w:w="1797" w:type="dxa"/>
            <w:tcBorders>
              <w:top w:val="single" w:sz="4" w:space="0" w:color="auto"/>
              <w:left w:val="single" w:sz="4" w:space="0" w:color="auto"/>
              <w:bottom w:val="single" w:sz="4" w:space="0" w:color="auto"/>
              <w:right w:val="single" w:sz="4" w:space="0" w:color="auto"/>
            </w:tcBorders>
            <w:vAlign w:val="center"/>
            <w:hideMark/>
          </w:tcPr>
          <w:p w14:paraId="520BE75A" w14:textId="77777777" w:rsidR="004A7A72" w:rsidRPr="003A3826" w:rsidRDefault="004A7A72" w:rsidP="006C03CF">
            <w:pPr>
              <w:pStyle w:val="TAH"/>
              <w:rPr>
                <w:highlight w:val="lightGray"/>
              </w:rPr>
            </w:pPr>
            <w:r w:rsidRPr="003A3826">
              <w:rPr>
                <w:highlight w:val="lightGray"/>
              </w:rPr>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DB73972" w14:textId="77777777" w:rsidR="004A7A72" w:rsidRPr="003A3826" w:rsidRDefault="004A7A72" w:rsidP="006C03CF">
            <w:pPr>
              <w:pStyle w:val="TAH"/>
              <w:rPr>
                <w:highlight w:val="lightGray"/>
              </w:rPr>
            </w:pPr>
            <w:r w:rsidRPr="003A3826">
              <w:rPr>
                <w:highlight w:val="lightGray"/>
              </w:rPr>
              <w:t>Min peak EIRP (</w:t>
            </w:r>
            <w:proofErr w:type="spellStart"/>
            <w:r w:rsidRPr="003A3826">
              <w:rPr>
                <w:highlight w:val="lightGray"/>
              </w:rPr>
              <w:t>dBm</w:t>
            </w:r>
            <w:proofErr w:type="spellEnd"/>
            <w:r w:rsidRPr="003A3826">
              <w:rPr>
                <w:highlight w:val="lightGray"/>
              </w:rPr>
              <w:t>)</w:t>
            </w:r>
          </w:p>
        </w:tc>
      </w:tr>
      <w:tr w:rsidR="004A7A72" w:rsidRPr="003A3826" w14:paraId="301412B2" w14:textId="77777777" w:rsidTr="006C03CF">
        <w:tc>
          <w:tcPr>
            <w:tcW w:w="1797" w:type="dxa"/>
            <w:tcBorders>
              <w:top w:val="single" w:sz="4" w:space="0" w:color="auto"/>
              <w:left w:val="single" w:sz="4" w:space="0" w:color="auto"/>
              <w:bottom w:val="single" w:sz="4" w:space="0" w:color="auto"/>
              <w:right w:val="single" w:sz="4" w:space="0" w:color="auto"/>
            </w:tcBorders>
            <w:vAlign w:val="center"/>
            <w:hideMark/>
          </w:tcPr>
          <w:p w14:paraId="129B7A40" w14:textId="77777777" w:rsidR="004A7A72" w:rsidRPr="003A3826" w:rsidRDefault="004A7A72" w:rsidP="006C03CF">
            <w:pPr>
              <w:pStyle w:val="TAC"/>
              <w:ind w:left="800"/>
              <w:rPr>
                <w:highlight w:val="lightGray"/>
              </w:rPr>
            </w:pPr>
            <w:r w:rsidRPr="003A3826">
              <w:rPr>
                <w:highlight w:val="lightGray"/>
              </w:rPr>
              <w:t>n257</w:t>
            </w:r>
          </w:p>
        </w:tc>
        <w:tc>
          <w:tcPr>
            <w:tcW w:w="2417" w:type="dxa"/>
            <w:tcBorders>
              <w:top w:val="single" w:sz="4" w:space="0" w:color="auto"/>
              <w:left w:val="single" w:sz="4" w:space="0" w:color="auto"/>
              <w:bottom w:val="single" w:sz="4" w:space="0" w:color="auto"/>
              <w:right w:val="single" w:sz="4" w:space="0" w:color="auto"/>
            </w:tcBorders>
            <w:vAlign w:val="center"/>
          </w:tcPr>
          <w:p w14:paraId="71ADB560" w14:textId="77777777" w:rsidR="004A7A72" w:rsidRPr="003A3826" w:rsidRDefault="004A7A72" w:rsidP="006C03CF">
            <w:pPr>
              <w:pStyle w:val="TAC"/>
              <w:ind w:left="800"/>
              <w:rPr>
                <w:highlight w:val="lightGray"/>
              </w:rPr>
            </w:pPr>
            <w:r w:rsidRPr="003A3826">
              <w:rPr>
                <w:highlight w:val="lightGray"/>
              </w:rPr>
              <w:t>22.4</w:t>
            </w:r>
          </w:p>
        </w:tc>
      </w:tr>
      <w:tr w:rsidR="004A7A72" w:rsidRPr="003A3826" w14:paraId="205B4AD8" w14:textId="77777777" w:rsidTr="006C03CF">
        <w:tc>
          <w:tcPr>
            <w:tcW w:w="1797" w:type="dxa"/>
            <w:tcBorders>
              <w:top w:val="single" w:sz="4" w:space="0" w:color="auto"/>
              <w:left w:val="single" w:sz="4" w:space="0" w:color="auto"/>
              <w:bottom w:val="single" w:sz="4" w:space="0" w:color="auto"/>
              <w:right w:val="single" w:sz="4" w:space="0" w:color="auto"/>
            </w:tcBorders>
            <w:vAlign w:val="center"/>
            <w:hideMark/>
          </w:tcPr>
          <w:p w14:paraId="0D1E0305" w14:textId="77777777" w:rsidR="004A7A72" w:rsidRPr="003A3826" w:rsidRDefault="004A7A72" w:rsidP="006C03CF">
            <w:pPr>
              <w:pStyle w:val="TAC"/>
              <w:ind w:left="800"/>
              <w:rPr>
                <w:highlight w:val="lightGray"/>
              </w:rPr>
            </w:pPr>
            <w:r w:rsidRPr="003A3826">
              <w:rPr>
                <w:highlight w:val="lightGray"/>
              </w:rPr>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3668DD0" w14:textId="77777777" w:rsidR="004A7A72" w:rsidRPr="003A3826" w:rsidRDefault="004A7A72" w:rsidP="006C03CF">
            <w:pPr>
              <w:pStyle w:val="TAC"/>
              <w:ind w:left="800"/>
              <w:rPr>
                <w:highlight w:val="lightGray"/>
              </w:rPr>
            </w:pPr>
            <w:r w:rsidRPr="003A3826">
              <w:rPr>
                <w:highlight w:val="lightGray"/>
              </w:rPr>
              <w:t>22.4</w:t>
            </w:r>
          </w:p>
        </w:tc>
      </w:tr>
      <w:tr w:rsidR="004A7A72" w:rsidRPr="003A3826" w14:paraId="2716ED46" w14:textId="77777777" w:rsidTr="006C03CF">
        <w:tc>
          <w:tcPr>
            <w:tcW w:w="1797" w:type="dxa"/>
            <w:tcBorders>
              <w:top w:val="single" w:sz="4" w:space="0" w:color="auto"/>
              <w:left w:val="single" w:sz="4" w:space="0" w:color="auto"/>
              <w:bottom w:val="single" w:sz="4" w:space="0" w:color="auto"/>
              <w:right w:val="single" w:sz="4" w:space="0" w:color="auto"/>
            </w:tcBorders>
            <w:vAlign w:val="center"/>
          </w:tcPr>
          <w:p w14:paraId="6952F19F" w14:textId="77777777" w:rsidR="004A7A72" w:rsidRPr="003A3826" w:rsidRDefault="004A7A72" w:rsidP="006C03CF">
            <w:pPr>
              <w:pStyle w:val="TAC"/>
              <w:ind w:left="800"/>
              <w:rPr>
                <w:highlight w:val="lightGray"/>
              </w:rPr>
            </w:pPr>
            <w:r w:rsidRPr="003A3826">
              <w:rPr>
                <w:highlight w:val="lightGray"/>
              </w:rPr>
              <w:t>n260</w:t>
            </w:r>
          </w:p>
        </w:tc>
        <w:tc>
          <w:tcPr>
            <w:tcW w:w="2417" w:type="dxa"/>
            <w:tcBorders>
              <w:top w:val="single" w:sz="4" w:space="0" w:color="auto"/>
              <w:left w:val="single" w:sz="4" w:space="0" w:color="auto"/>
              <w:bottom w:val="single" w:sz="4" w:space="0" w:color="auto"/>
              <w:right w:val="single" w:sz="4" w:space="0" w:color="auto"/>
            </w:tcBorders>
            <w:vAlign w:val="center"/>
          </w:tcPr>
          <w:p w14:paraId="2E0C4099" w14:textId="77777777" w:rsidR="004A7A72" w:rsidRPr="003A3826" w:rsidRDefault="004A7A72" w:rsidP="006C03CF">
            <w:pPr>
              <w:pStyle w:val="TAC"/>
              <w:ind w:left="800"/>
              <w:rPr>
                <w:highlight w:val="lightGray"/>
              </w:rPr>
            </w:pPr>
            <w:r w:rsidRPr="003A3826">
              <w:rPr>
                <w:highlight w:val="lightGray"/>
              </w:rPr>
              <w:t>20.6</w:t>
            </w:r>
          </w:p>
        </w:tc>
      </w:tr>
      <w:tr w:rsidR="004A7A72" w:rsidRPr="003A3826" w14:paraId="466769F2" w14:textId="77777777" w:rsidTr="006C03CF">
        <w:tc>
          <w:tcPr>
            <w:tcW w:w="1797" w:type="dxa"/>
            <w:tcBorders>
              <w:top w:val="single" w:sz="4" w:space="0" w:color="auto"/>
              <w:left w:val="single" w:sz="4" w:space="0" w:color="auto"/>
              <w:bottom w:val="single" w:sz="4" w:space="0" w:color="auto"/>
              <w:right w:val="single" w:sz="4" w:space="0" w:color="auto"/>
            </w:tcBorders>
            <w:vAlign w:val="center"/>
          </w:tcPr>
          <w:p w14:paraId="3599590B" w14:textId="77777777" w:rsidR="004A7A72" w:rsidRPr="003A3826" w:rsidRDefault="004A7A72" w:rsidP="006C03CF">
            <w:pPr>
              <w:pStyle w:val="TAC"/>
              <w:ind w:left="800"/>
              <w:rPr>
                <w:highlight w:val="lightGray"/>
              </w:rPr>
            </w:pPr>
            <w:r w:rsidRPr="003A3826">
              <w:rPr>
                <w:highlight w:val="lightGray"/>
              </w:rPr>
              <w:t>n261</w:t>
            </w:r>
          </w:p>
        </w:tc>
        <w:tc>
          <w:tcPr>
            <w:tcW w:w="2417" w:type="dxa"/>
            <w:tcBorders>
              <w:top w:val="single" w:sz="4" w:space="0" w:color="auto"/>
              <w:left w:val="single" w:sz="4" w:space="0" w:color="auto"/>
              <w:bottom w:val="single" w:sz="4" w:space="0" w:color="auto"/>
              <w:right w:val="single" w:sz="4" w:space="0" w:color="auto"/>
            </w:tcBorders>
            <w:vAlign w:val="center"/>
          </w:tcPr>
          <w:p w14:paraId="56F9C0D4" w14:textId="77777777" w:rsidR="004A7A72" w:rsidRPr="003A3826" w:rsidRDefault="004A7A72" w:rsidP="006C03CF">
            <w:pPr>
              <w:pStyle w:val="TAC"/>
              <w:ind w:left="800"/>
              <w:rPr>
                <w:highlight w:val="lightGray"/>
              </w:rPr>
            </w:pPr>
            <w:r w:rsidRPr="003A3826">
              <w:rPr>
                <w:highlight w:val="lightGray"/>
              </w:rPr>
              <w:t>22.4</w:t>
            </w:r>
          </w:p>
        </w:tc>
      </w:tr>
      <w:tr w:rsidR="004A7A72" w:rsidRPr="00B531C6" w14:paraId="52EC8BE3" w14:textId="77777777" w:rsidTr="006C03CF">
        <w:tc>
          <w:tcPr>
            <w:tcW w:w="4214" w:type="dxa"/>
            <w:gridSpan w:val="2"/>
            <w:tcBorders>
              <w:top w:val="single" w:sz="4" w:space="0" w:color="auto"/>
              <w:left w:val="single" w:sz="4" w:space="0" w:color="auto"/>
              <w:bottom w:val="single" w:sz="4" w:space="0" w:color="auto"/>
            </w:tcBorders>
            <w:vAlign w:val="center"/>
            <w:hideMark/>
          </w:tcPr>
          <w:p w14:paraId="08583618" w14:textId="77777777" w:rsidR="004A7A72" w:rsidRPr="003A3826" w:rsidRDefault="004A7A72" w:rsidP="006C03CF">
            <w:pPr>
              <w:pStyle w:val="TAN"/>
              <w:rPr>
                <w:szCs w:val="18"/>
                <w:highlight w:val="lightGray"/>
              </w:rPr>
            </w:pPr>
            <w:r w:rsidRPr="003A3826">
              <w:rPr>
                <w:szCs w:val="18"/>
                <w:highlight w:val="lightGray"/>
              </w:rPr>
              <w:t>NOTE 1:</w:t>
            </w:r>
            <w:r w:rsidRPr="003A3826">
              <w:rPr>
                <w:szCs w:val="18"/>
                <w:highlight w:val="lightGray"/>
              </w:rPr>
              <w:tab/>
              <w:t>Minimum peak EIRP is defined as the lower limit without tolerance</w:t>
            </w:r>
          </w:p>
          <w:p w14:paraId="3B1FEDA4" w14:textId="77777777" w:rsidR="004A7A72" w:rsidRPr="00B531C6" w:rsidRDefault="004A7A72" w:rsidP="006C03CF">
            <w:pPr>
              <w:pStyle w:val="TAN"/>
            </w:pPr>
            <w:r w:rsidRPr="003A3826">
              <w:rPr>
                <w:szCs w:val="18"/>
                <w:highlight w:val="lightGray"/>
              </w:rPr>
              <w:t>NOTE 2:</w:t>
            </w:r>
            <w:r w:rsidRPr="003A3826">
              <w:rPr>
                <w:szCs w:val="18"/>
                <w:highlight w:val="lightGray"/>
              </w:rPr>
              <w:tab/>
              <w:t>Void</w:t>
            </w:r>
          </w:p>
        </w:tc>
      </w:tr>
    </w:tbl>
    <w:p w14:paraId="57BF5F1A" w14:textId="77777777" w:rsidR="004A7A72" w:rsidRDefault="004A7A72" w:rsidP="004A7A72"/>
    <w:p w14:paraId="63B047E7" w14:textId="77777777" w:rsidR="00D525BB" w:rsidRPr="00D525BB" w:rsidRDefault="00D525BB" w:rsidP="004A7A72">
      <w:pPr>
        <w:rPr>
          <w:color w:val="FF0000"/>
        </w:rPr>
      </w:pPr>
      <w:r w:rsidRPr="00D525BB">
        <w:rPr>
          <w:color w:val="FF0000"/>
        </w:rPr>
        <w:t>…</w:t>
      </w:r>
    </w:p>
    <w:p w14:paraId="7CC3527D" w14:textId="77777777" w:rsidR="004A7A72" w:rsidRPr="00651F89" w:rsidRDefault="004A7A72" w:rsidP="004A7A72">
      <w:pPr>
        <w:rPr>
          <w:highlight w:val="lightGray"/>
        </w:rPr>
      </w:pPr>
      <w:r w:rsidRPr="00651F89">
        <w:rPr>
          <w:highlight w:val="lightGray"/>
        </w:rPr>
        <w:t>The minimum EIRP at the 50</w:t>
      </w:r>
      <w:r w:rsidRPr="00651F89">
        <w:rPr>
          <w:highlight w:val="lightGray"/>
          <w:vertAlign w:val="superscript"/>
        </w:rPr>
        <w:t>th</w:t>
      </w:r>
      <w:r w:rsidRPr="00651F89">
        <w:rPr>
          <w:highlight w:val="lightGray"/>
        </w:rPr>
        <w:t xml:space="preserve"> percentile of the distribution of radiated power measured over the full sphere around the UE is defined as the spherical coverage requirement and is found in Table 6.2.1.3-3 below. The requirement is </w:t>
      </w:r>
      <w:r w:rsidRPr="00651F89">
        <w:rPr>
          <w:highlight w:val="lightGray"/>
        </w:rPr>
        <w:lastRenderedPageBreak/>
        <w:t xml:space="preserve">verified with the test metric of the total component of EIRP (Link=Beam peak search grids, </w:t>
      </w:r>
      <w:proofErr w:type="spellStart"/>
      <w:r w:rsidRPr="00651F89">
        <w:rPr>
          <w:highlight w:val="lightGray"/>
        </w:rPr>
        <w:t>Meas</w:t>
      </w:r>
      <w:proofErr w:type="spellEnd"/>
      <w:r w:rsidRPr="00651F89">
        <w:rPr>
          <w:highlight w:val="lightGray"/>
        </w:rPr>
        <w:t xml:space="preserve">=Link angle). The requirement for the UE which supports a single FR2 band is specified in Table 6.2.1.3-3. </w:t>
      </w:r>
    </w:p>
    <w:p w14:paraId="6C4082FD" w14:textId="77777777" w:rsidR="004A7A72" w:rsidRPr="00651F89" w:rsidRDefault="004A7A72" w:rsidP="004A7A72">
      <w:pPr>
        <w:pStyle w:val="TH"/>
        <w:rPr>
          <w:highlight w:val="lightGray"/>
        </w:rPr>
      </w:pPr>
      <w:r w:rsidRPr="00651F89">
        <w:rPr>
          <w:highlight w:val="lightGray"/>
        </w:rPr>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4A7A72" w:rsidRPr="00651F89" w14:paraId="64CD6871" w14:textId="77777777" w:rsidTr="006C03CF">
        <w:trPr>
          <w:trHeight w:val="438"/>
        </w:trPr>
        <w:tc>
          <w:tcPr>
            <w:tcW w:w="2694" w:type="dxa"/>
            <w:shd w:val="clear" w:color="auto" w:fill="auto"/>
            <w:vAlign w:val="center"/>
          </w:tcPr>
          <w:p w14:paraId="01EE0E3D" w14:textId="77777777" w:rsidR="004A7A72" w:rsidRPr="00651F89" w:rsidRDefault="004A7A72" w:rsidP="006C03CF">
            <w:pPr>
              <w:pStyle w:val="TAH"/>
              <w:rPr>
                <w:highlight w:val="lightGray"/>
              </w:rPr>
            </w:pPr>
            <w:r w:rsidRPr="00651F89">
              <w:rPr>
                <w:highlight w:val="lightGray"/>
              </w:rPr>
              <w:t>Operating band</w:t>
            </w:r>
          </w:p>
        </w:tc>
        <w:tc>
          <w:tcPr>
            <w:tcW w:w="2734" w:type="dxa"/>
            <w:shd w:val="clear" w:color="auto" w:fill="auto"/>
          </w:tcPr>
          <w:p w14:paraId="24A4E40C" w14:textId="77777777" w:rsidR="004A7A72" w:rsidRPr="00651F89" w:rsidRDefault="004A7A72" w:rsidP="006C03CF">
            <w:pPr>
              <w:pStyle w:val="TAH"/>
              <w:rPr>
                <w:highlight w:val="lightGray"/>
              </w:rPr>
            </w:pPr>
            <w:r w:rsidRPr="00651F89">
              <w:rPr>
                <w:highlight w:val="lightGray"/>
              </w:rPr>
              <w:t>Min EIRP at 50</w:t>
            </w:r>
            <w:r w:rsidRPr="00651F89">
              <w:rPr>
                <w:highlight w:val="lightGray"/>
                <w:vertAlign w:val="superscript"/>
              </w:rPr>
              <w:t xml:space="preserve"> </w:t>
            </w:r>
            <w:r w:rsidRPr="00651F89">
              <w:rPr>
                <w:highlight w:val="lightGray"/>
              </w:rPr>
              <w:t>%-tile CDF (</w:t>
            </w:r>
            <w:proofErr w:type="spellStart"/>
            <w:r w:rsidRPr="00651F89">
              <w:rPr>
                <w:highlight w:val="lightGray"/>
              </w:rPr>
              <w:t>dBm</w:t>
            </w:r>
            <w:proofErr w:type="spellEnd"/>
            <w:r w:rsidRPr="00651F89">
              <w:rPr>
                <w:highlight w:val="lightGray"/>
              </w:rPr>
              <w:t>)</w:t>
            </w:r>
          </w:p>
        </w:tc>
      </w:tr>
      <w:tr w:rsidR="004A7A72" w:rsidRPr="00651F89" w14:paraId="227C32FA" w14:textId="77777777" w:rsidTr="006C03CF">
        <w:trPr>
          <w:trHeight w:val="105"/>
        </w:trPr>
        <w:tc>
          <w:tcPr>
            <w:tcW w:w="2694" w:type="dxa"/>
            <w:shd w:val="clear" w:color="auto" w:fill="auto"/>
          </w:tcPr>
          <w:p w14:paraId="372C9DDA" w14:textId="77777777" w:rsidR="004A7A72" w:rsidRPr="00651F89" w:rsidRDefault="004A7A72" w:rsidP="006C03CF">
            <w:pPr>
              <w:pStyle w:val="TAC"/>
              <w:ind w:left="800"/>
              <w:rPr>
                <w:highlight w:val="lightGray"/>
              </w:rPr>
            </w:pPr>
            <w:r w:rsidRPr="00651F89">
              <w:rPr>
                <w:highlight w:val="lightGray"/>
              </w:rPr>
              <w:t>n257</w:t>
            </w:r>
          </w:p>
        </w:tc>
        <w:tc>
          <w:tcPr>
            <w:tcW w:w="2734" w:type="dxa"/>
            <w:shd w:val="clear" w:color="auto" w:fill="auto"/>
            <w:vAlign w:val="center"/>
          </w:tcPr>
          <w:p w14:paraId="45B09620" w14:textId="77777777" w:rsidR="004A7A72" w:rsidRPr="00651F89" w:rsidRDefault="004A7A72" w:rsidP="006C03CF">
            <w:pPr>
              <w:pStyle w:val="TAC"/>
              <w:ind w:left="800"/>
              <w:rPr>
                <w:highlight w:val="lightGray"/>
              </w:rPr>
            </w:pPr>
            <w:r w:rsidRPr="00651F89">
              <w:rPr>
                <w:highlight w:val="lightGray"/>
              </w:rPr>
              <w:t>11.5</w:t>
            </w:r>
          </w:p>
        </w:tc>
      </w:tr>
      <w:tr w:rsidR="004A7A72" w:rsidRPr="00651F89" w14:paraId="7818BEE5" w14:textId="77777777" w:rsidTr="006C03CF">
        <w:trPr>
          <w:trHeight w:val="110"/>
        </w:trPr>
        <w:tc>
          <w:tcPr>
            <w:tcW w:w="2694" w:type="dxa"/>
            <w:shd w:val="clear" w:color="auto" w:fill="auto"/>
          </w:tcPr>
          <w:p w14:paraId="11BC6323" w14:textId="77777777" w:rsidR="004A7A72" w:rsidRPr="00651F89" w:rsidRDefault="004A7A72" w:rsidP="006C03CF">
            <w:pPr>
              <w:pStyle w:val="TAC"/>
              <w:ind w:left="800"/>
              <w:rPr>
                <w:highlight w:val="lightGray"/>
              </w:rPr>
            </w:pPr>
            <w:r w:rsidRPr="00651F89">
              <w:rPr>
                <w:highlight w:val="lightGray"/>
              </w:rPr>
              <w:t>n258</w:t>
            </w:r>
          </w:p>
        </w:tc>
        <w:tc>
          <w:tcPr>
            <w:tcW w:w="2734" w:type="dxa"/>
            <w:shd w:val="clear" w:color="auto" w:fill="auto"/>
            <w:vAlign w:val="center"/>
          </w:tcPr>
          <w:p w14:paraId="0333DFAE" w14:textId="77777777" w:rsidR="004A7A72" w:rsidRPr="00651F89" w:rsidRDefault="004A7A72" w:rsidP="006C03CF">
            <w:pPr>
              <w:pStyle w:val="TAC"/>
              <w:ind w:left="800"/>
              <w:rPr>
                <w:highlight w:val="lightGray"/>
              </w:rPr>
            </w:pPr>
            <w:r w:rsidRPr="00651F89">
              <w:rPr>
                <w:highlight w:val="lightGray"/>
              </w:rPr>
              <w:t>11.5</w:t>
            </w:r>
          </w:p>
        </w:tc>
      </w:tr>
      <w:tr w:rsidR="004A7A72" w:rsidRPr="00651F89" w14:paraId="30D2E702" w14:textId="77777777" w:rsidTr="006C03CF">
        <w:trPr>
          <w:trHeight w:val="110"/>
        </w:trPr>
        <w:tc>
          <w:tcPr>
            <w:tcW w:w="2694" w:type="dxa"/>
            <w:shd w:val="clear" w:color="auto" w:fill="auto"/>
          </w:tcPr>
          <w:p w14:paraId="6860493C" w14:textId="77777777" w:rsidR="004A7A72" w:rsidRPr="00651F89" w:rsidRDefault="004A7A72" w:rsidP="006C03CF">
            <w:pPr>
              <w:pStyle w:val="TAC"/>
              <w:ind w:left="800"/>
              <w:rPr>
                <w:highlight w:val="lightGray"/>
              </w:rPr>
            </w:pPr>
            <w:r w:rsidRPr="00651F89">
              <w:rPr>
                <w:highlight w:val="lightGray"/>
              </w:rPr>
              <w:t>n260</w:t>
            </w:r>
          </w:p>
        </w:tc>
        <w:tc>
          <w:tcPr>
            <w:tcW w:w="2734" w:type="dxa"/>
            <w:shd w:val="clear" w:color="auto" w:fill="auto"/>
            <w:vAlign w:val="center"/>
          </w:tcPr>
          <w:p w14:paraId="50E65EE2" w14:textId="77777777" w:rsidR="004A7A72" w:rsidRPr="00651F89" w:rsidRDefault="004A7A72" w:rsidP="006C03CF">
            <w:pPr>
              <w:pStyle w:val="TAC"/>
              <w:ind w:left="800"/>
              <w:rPr>
                <w:highlight w:val="lightGray"/>
              </w:rPr>
            </w:pPr>
            <w:r w:rsidRPr="00651F89">
              <w:rPr>
                <w:highlight w:val="lightGray"/>
              </w:rPr>
              <w:t>8</w:t>
            </w:r>
          </w:p>
        </w:tc>
      </w:tr>
      <w:tr w:rsidR="004A7A72" w:rsidRPr="00651F89" w14:paraId="5064C1D7" w14:textId="77777777" w:rsidTr="006C03CF">
        <w:trPr>
          <w:trHeight w:val="110"/>
        </w:trPr>
        <w:tc>
          <w:tcPr>
            <w:tcW w:w="2694" w:type="dxa"/>
            <w:shd w:val="clear" w:color="auto" w:fill="auto"/>
          </w:tcPr>
          <w:p w14:paraId="25F50893" w14:textId="77777777" w:rsidR="004A7A72" w:rsidRPr="00651F89" w:rsidRDefault="004A7A72" w:rsidP="006C03CF">
            <w:pPr>
              <w:pStyle w:val="TAC"/>
              <w:ind w:left="800"/>
              <w:rPr>
                <w:highlight w:val="lightGray"/>
              </w:rPr>
            </w:pPr>
            <w:r w:rsidRPr="00651F89">
              <w:rPr>
                <w:highlight w:val="lightGray"/>
              </w:rPr>
              <w:t>n261</w:t>
            </w:r>
          </w:p>
        </w:tc>
        <w:tc>
          <w:tcPr>
            <w:tcW w:w="2734" w:type="dxa"/>
            <w:shd w:val="clear" w:color="auto" w:fill="auto"/>
            <w:vAlign w:val="center"/>
          </w:tcPr>
          <w:p w14:paraId="4456C8DE" w14:textId="77777777" w:rsidR="004A7A72" w:rsidRPr="00651F89" w:rsidRDefault="004A7A72" w:rsidP="006C03CF">
            <w:pPr>
              <w:pStyle w:val="TAC"/>
              <w:ind w:left="800"/>
              <w:rPr>
                <w:highlight w:val="lightGray"/>
              </w:rPr>
            </w:pPr>
            <w:r w:rsidRPr="00651F89">
              <w:rPr>
                <w:highlight w:val="lightGray"/>
              </w:rPr>
              <w:t>11.5</w:t>
            </w:r>
          </w:p>
        </w:tc>
      </w:tr>
      <w:tr w:rsidR="004A7A72" w:rsidRPr="00B531C6" w14:paraId="79A27CDE" w14:textId="77777777" w:rsidTr="006C03CF">
        <w:trPr>
          <w:trHeight w:val="872"/>
        </w:trPr>
        <w:tc>
          <w:tcPr>
            <w:tcW w:w="5428" w:type="dxa"/>
            <w:gridSpan w:val="2"/>
            <w:shd w:val="clear" w:color="auto" w:fill="auto"/>
          </w:tcPr>
          <w:p w14:paraId="446D431A" w14:textId="77777777" w:rsidR="004A7A72" w:rsidRPr="00651F89" w:rsidRDefault="004A7A72" w:rsidP="006C03CF">
            <w:pPr>
              <w:pStyle w:val="TAN"/>
              <w:rPr>
                <w:szCs w:val="18"/>
                <w:highlight w:val="lightGray"/>
              </w:rPr>
            </w:pPr>
            <w:r w:rsidRPr="00651F89">
              <w:rPr>
                <w:szCs w:val="18"/>
                <w:highlight w:val="lightGray"/>
              </w:rPr>
              <w:t>NOTE 1:</w:t>
            </w:r>
            <w:r w:rsidRPr="00651F89">
              <w:rPr>
                <w:szCs w:val="18"/>
                <w:highlight w:val="lightGray"/>
              </w:rPr>
              <w:tab/>
              <w:t>Minimum EIRP at 50 %-tile CDF is defined as the lower limit without tolerance</w:t>
            </w:r>
          </w:p>
          <w:p w14:paraId="2EB408CC" w14:textId="77777777" w:rsidR="004A7A72" w:rsidRPr="00651F89" w:rsidRDefault="004A7A72" w:rsidP="006C03CF">
            <w:pPr>
              <w:pStyle w:val="TAN"/>
              <w:rPr>
                <w:szCs w:val="18"/>
                <w:highlight w:val="lightGray"/>
              </w:rPr>
            </w:pPr>
            <w:r w:rsidRPr="00651F89">
              <w:rPr>
                <w:szCs w:val="18"/>
                <w:highlight w:val="lightGray"/>
              </w:rPr>
              <w:t>NOTE 2:</w:t>
            </w:r>
            <w:r w:rsidRPr="00651F89">
              <w:rPr>
                <w:szCs w:val="18"/>
                <w:highlight w:val="lightGray"/>
              </w:rPr>
              <w:tab/>
              <w:t>Void</w:t>
            </w:r>
          </w:p>
          <w:p w14:paraId="4BC25778" w14:textId="77777777" w:rsidR="004A7A72" w:rsidRPr="00B531C6" w:rsidRDefault="004A7A72" w:rsidP="006C03CF">
            <w:pPr>
              <w:pStyle w:val="TAN"/>
            </w:pPr>
            <w:r w:rsidRPr="00651F89">
              <w:rPr>
                <w:szCs w:val="18"/>
                <w:highlight w:val="lightGray"/>
              </w:rPr>
              <w:t>NOTE 3:</w:t>
            </w:r>
            <w:r w:rsidRPr="00651F89">
              <w:rPr>
                <w:szCs w:val="18"/>
                <w:highlight w:val="lightGray"/>
              </w:rPr>
              <w:tab/>
              <w:t>The requirements in this table are verified only under normal temperature conditions as defined in Annex E.2.1.</w:t>
            </w:r>
          </w:p>
        </w:tc>
      </w:tr>
    </w:tbl>
    <w:p w14:paraId="699D4E87" w14:textId="77777777" w:rsidR="00D525BB" w:rsidRPr="001B17B1" w:rsidRDefault="00D525BB" w:rsidP="004A7A72">
      <w:pPr>
        <w:rPr>
          <w:color w:val="FF0000"/>
        </w:rPr>
      </w:pPr>
      <w:r w:rsidRPr="00D525BB">
        <w:rPr>
          <w:color w:val="FF0000"/>
        </w:rPr>
        <w:t>…</w:t>
      </w:r>
    </w:p>
    <w:p w14:paraId="52DA70E0" w14:textId="77777777" w:rsidR="004A7A72" w:rsidRPr="00715740" w:rsidRDefault="004A7A72" w:rsidP="004A7A72">
      <w:pPr>
        <w:rPr>
          <w:highlight w:val="lightGray"/>
        </w:rPr>
      </w:pPr>
      <w:r w:rsidRPr="00715740">
        <w:rPr>
          <w:highlight w:val="lightGray"/>
        </w:rPr>
        <w:t>The beam correspondence tolerance requirement ∆EIRP</w:t>
      </w:r>
      <w:r w:rsidRPr="00715740">
        <w:rPr>
          <w:highlight w:val="lightGray"/>
          <w:vertAlign w:val="subscript"/>
        </w:rPr>
        <w:t>BC</w:t>
      </w:r>
      <w:r w:rsidRPr="00715740">
        <w:rPr>
          <w:highlight w:val="lightGray"/>
        </w:rPr>
        <w:t xml:space="preserve"> for power class 3 UEs is defined based on a percentile of the distribution of ∆EIRP</w:t>
      </w:r>
      <w:r w:rsidRPr="00715740">
        <w:rPr>
          <w:highlight w:val="lightGray"/>
          <w:vertAlign w:val="subscript"/>
        </w:rPr>
        <w:t>BC</w:t>
      </w:r>
      <w:r w:rsidRPr="00715740">
        <w:rPr>
          <w:highlight w:val="lightGray"/>
        </w:rPr>
        <w:t>, defined as ∆EIRP</w:t>
      </w:r>
      <w:r w:rsidRPr="00715740">
        <w:rPr>
          <w:highlight w:val="lightGray"/>
          <w:vertAlign w:val="subscript"/>
        </w:rPr>
        <w:t>BC</w:t>
      </w:r>
      <w:r w:rsidRPr="00715740">
        <w:rPr>
          <w:highlight w:val="lightGray"/>
        </w:rPr>
        <w:t xml:space="preserve"> = EIRP</w:t>
      </w:r>
      <w:r w:rsidRPr="00715740">
        <w:rPr>
          <w:highlight w:val="lightGray"/>
          <w:vertAlign w:val="subscript"/>
        </w:rPr>
        <w:t>2</w:t>
      </w:r>
      <w:r w:rsidRPr="00715740">
        <w:rPr>
          <w:highlight w:val="lightGray"/>
        </w:rPr>
        <w:t xml:space="preserve"> - EIRP</w:t>
      </w:r>
      <w:r w:rsidRPr="00715740">
        <w:rPr>
          <w:highlight w:val="lightGray"/>
          <w:vertAlign w:val="subscript"/>
        </w:rPr>
        <w:t>1</w:t>
      </w:r>
      <w:r w:rsidRPr="00715740">
        <w:rPr>
          <w:highlight w:val="lightGray"/>
        </w:rPr>
        <w:t xml:space="preserve"> over the link angles spanning a subset of the spherical coverage grid points, such that</w:t>
      </w:r>
    </w:p>
    <w:p w14:paraId="2129276E" w14:textId="77777777" w:rsidR="004A7A72" w:rsidRPr="00715740" w:rsidRDefault="004A7A72" w:rsidP="004A7A72">
      <w:pPr>
        <w:pStyle w:val="B1"/>
        <w:rPr>
          <w:highlight w:val="lightGray"/>
        </w:rPr>
      </w:pPr>
      <w:r w:rsidRPr="00715740">
        <w:rPr>
          <w:highlight w:val="lightGray"/>
        </w:rPr>
        <w:t>-</w:t>
      </w:r>
      <w:r w:rsidRPr="00715740">
        <w:rPr>
          <w:highlight w:val="lightGray"/>
        </w:rPr>
        <w:tab/>
        <w:t>EIRP</w:t>
      </w:r>
      <w:r w:rsidRPr="00715740">
        <w:rPr>
          <w:highlight w:val="lightGray"/>
          <w:vertAlign w:val="subscript"/>
        </w:rPr>
        <w:t>1</w:t>
      </w:r>
      <w:r w:rsidRPr="00715740">
        <w:rPr>
          <w:highlight w:val="lightGray"/>
        </w:rPr>
        <w:t xml:space="preserve"> is the total EIRP in </w:t>
      </w:r>
      <w:proofErr w:type="spellStart"/>
      <w:r w:rsidRPr="00715740">
        <w:rPr>
          <w:highlight w:val="lightGray"/>
        </w:rPr>
        <w:t>dBm</w:t>
      </w:r>
      <w:proofErr w:type="spellEnd"/>
      <w:r w:rsidRPr="00715740">
        <w:rPr>
          <w:highlight w:val="lightGray"/>
        </w:rPr>
        <w:t xml:space="preserve"> calculated based on the beam the UE chooses autonomously (corresponding beam) to transmit in the direction of the incoming DL signal, which is based on beam correspondence without relying on UL beam sweeping.</w:t>
      </w:r>
    </w:p>
    <w:p w14:paraId="42DA6993" w14:textId="77777777" w:rsidR="004A7A72" w:rsidRPr="00715740" w:rsidRDefault="004A7A72" w:rsidP="004A7A72">
      <w:pPr>
        <w:pStyle w:val="B1"/>
        <w:rPr>
          <w:highlight w:val="lightGray"/>
        </w:rPr>
      </w:pPr>
      <w:r w:rsidRPr="00715740">
        <w:rPr>
          <w:highlight w:val="lightGray"/>
        </w:rPr>
        <w:t>-</w:t>
      </w:r>
      <w:r w:rsidRPr="00715740">
        <w:rPr>
          <w:highlight w:val="lightGray"/>
        </w:rPr>
        <w:tab/>
        <w:t>EIRP</w:t>
      </w:r>
      <w:r w:rsidRPr="00715740">
        <w:rPr>
          <w:highlight w:val="lightGray"/>
          <w:vertAlign w:val="subscript"/>
        </w:rPr>
        <w:t>2</w:t>
      </w:r>
      <w:r w:rsidRPr="00715740">
        <w:rPr>
          <w:highlight w:val="lightGray"/>
        </w:rPr>
        <w:t xml:space="preserve"> is the best total EIRP (beam yielding highest EIRP in a given direction) in </w:t>
      </w:r>
      <w:proofErr w:type="spellStart"/>
      <w:r w:rsidRPr="00715740">
        <w:rPr>
          <w:highlight w:val="lightGray"/>
        </w:rPr>
        <w:t>dBm</w:t>
      </w:r>
      <w:proofErr w:type="spellEnd"/>
      <w:r w:rsidRPr="00715740">
        <w:rPr>
          <w:highlight w:val="lightGray"/>
        </w:rPr>
        <w:t xml:space="preserve"> which is based on beam correspondence with relying on UL beam sweeping.</w:t>
      </w:r>
    </w:p>
    <w:p w14:paraId="5010F23C" w14:textId="77777777" w:rsidR="004A7A72" w:rsidRPr="00715740" w:rsidRDefault="004A7A72" w:rsidP="004A7A72">
      <w:pPr>
        <w:pStyle w:val="B1"/>
        <w:rPr>
          <w:highlight w:val="lightGray"/>
        </w:rPr>
      </w:pPr>
      <w:r w:rsidRPr="00715740">
        <w:rPr>
          <w:highlight w:val="lightGray"/>
        </w:rPr>
        <w:t>-</w:t>
      </w:r>
      <w:r w:rsidRPr="00715740">
        <w:rPr>
          <w:highlight w:val="lightGray"/>
        </w:rPr>
        <w:tab/>
        <w:t>The link angles are the ones corresponding to the top N</w:t>
      </w:r>
      <w:r w:rsidRPr="00715740">
        <w:rPr>
          <w:highlight w:val="lightGray"/>
          <w:vertAlign w:val="superscript"/>
        </w:rPr>
        <w:t>th</w:t>
      </w:r>
      <w:r>
        <w:rPr>
          <w:highlight w:val="lightGray"/>
        </w:rPr>
        <w:t xml:space="preserve"> percentile</w:t>
      </w:r>
      <w:r w:rsidRPr="00715740">
        <w:rPr>
          <w:highlight w:val="lightGray"/>
        </w:rPr>
        <w:t xml:space="preserve"> of the EIRP</w:t>
      </w:r>
      <w:r w:rsidRPr="00715740">
        <w:rPr>
          <w:highlight w:val="lightGray"/>
          <w:vertAlign w:val="subscript"/>
        </w:rPr>
        <w:t>2</w:t>
      </w:r>
      <w:r w:rsidRPr="00715740">
        <w:rPr>
          <w:highlight w:val="lightGray"/>
        </w:rPr>
        <w:t xml:space="preserve"> measurement over the whole sphere, where the value of N is according to the test point of EIRP spherical coverage requirement for power class 3, i.e. N = 50.</w:t>
      </w:r>
    </w:p>
    <w:p w14:paraId="3529CCBA" w14:textId="77777777" w:rsidR="004A7A72" w:rsidRPr="00715740" w:rsidRDefault="004A7A72" w:rsidP="004A7A72">
      <w:pPr>
        <w:pStyle w:val="B1"/>
        <w:rPr>
          <w:highlight w:val="lightGray"/>
        </w:rPr>
      </w:pPr>
      <w:r w:rsidRPr="00715740">
        <w:rPr>
          <w:highlight w:val="lightGray"/>
        </w:rPr>
        <w:t>-</w:t>
      </w:r>
      <w:r w:rsidRPr="00715740">
        <w:rPr>
          <w:highlight w:val="lightGray"/>
        </w:rPr>
        <w:tab/>
        <w:t>The side condition for SSB and CSI-RS are TBD.</w:t>
      </w:r>
    </w:p>
    <w:p w14:paraId="1F9FC8C0" w14:textId="77777777" w:rsidR="00D525BB" w:rsidRPr="00D525BB" w:rsidRDefault="00D525BB" w:rsidP="004A7A72">
      <w:pPr>
        <w:rPr>
          <w:color w:val="FF0000"/>
        </w:rPr>
      </w:pPr>
      <w:r w:rsidRPr="00D525BB">
        <w:rPr>
          <w:color w:val="FF0000"/>
        </w:rPr>
        <w:t>…</w:t>
      </w:r>
    </w:p>
    <w:p w14:paraId="4FE524AC" w14:textId="77777777" w:rsidR="004A7A72" w:rsidRPr="00715740" w:rsidRDefault="004A7A72" w:rsidP="004A7A72">
      <w:pPr>
        <w:rPr>
          <w:highlight w:val="lightGray"/>
        </w:rPr>
      </w:pPr>
      <w:r w:rsidRPr="00715740">
        <w:rPr>
          <w:highlight w:val="lightGray"/>
        </w:rPr>
        <w:t>For power class 3 UEs, the requirement is fulfilled if the UE’s corresponding UL beams satisfy the maximum limit in Table 6.6.4.2-1.</w:t>
      </w:r>
    </w:p>
    <w:p w14:paraId="24BCB9CC" w14:textId="77777777" w:rsidR="004A7A72" w:rsidRPr="00715740" w:rsidRDefault="004A7A72" w:rsidP="004A7A72">
      <w:pPr>
        <w:pStyle w:val="TH"/>
        <w:rPr>
          <w:highlight w:val="lightGray"/>
        </w:rPr>
      </w:pPr>
      <w:r w:rsidRPr="00715740">
        <w:rPr>
          <w:highlight w:val="lightGray"/>
        </w:rPr>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4A7A72" w:rsidRPr="00715740" w14:paraId="6FE9782C" w14:textId="77777777" w:rsidTr="006C03CF">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7307C61" w14:textId="77777777" w:rsidR="004A7A72" w:rsidRPr="00715740" w:rsidRDefault="004A7A72" w:rsidP="006C03CF">
            <w:pPr>
              <w:pStyle w:val="TAH"/>
              <w:rPr>
                <w:highlight w:val="lightGray"/>
              </w:rPr>
            </w:pPr>
            <w:r w:rsidRPr="00715740">
              <w:rPr>
                <w:highlight w:val="lightGray"/>
              </w:rPr>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1A209B10" w14:textId="77777777" w:rsidR="004A7A72" w:rsidRPr="00715740" w:rsidRDefault="004A7A72" w:rsidP="006C03CF">
            <w:pPr>
              <w:pStyle w:val="TAH"/>
              <w:rPr>
                <w:highlight w:val="lightGray"/>
              </w:rPr>
            </w:pPr>
            <w:r w:rsidRPr="00715740">
              <w:rPr>
                <w:highlight w:val="lightGray"/>
              </w:rPr>
              <w:t>Max ∆EIRP</w:t>
            </w:r>
            <w:r w:rsidRPr="00715740">
              <w:rPr>
                <w:highlight w:val="lightGray"/>
                <w:vertAlign w:val="subscript"/>
              </w:rPr>
              <w:t>BC</w:t>
            </w:r>
            <w:r w:rsidRPr="00715740">
              <w:rPr>
                <w:highlight w:val="lightGray"/>
              </w:rPr>
              <w:t xml:space="preserve"> at 85</w:t>
            </w:r>
            <w:r w:rsidRPr="00715740">
              <w:rPr>
                <w:highlight w:val="lightGray"/>
                <w:vertAlign w:val="superscript"/>
              </w:rPr>
              <w:t>th</w:t>
            </w:r>
            <w:r w:rsidRPr="00715740">
              <w:rPr>
                <w:highlight w:val="lightGray"/>
              </w:rPr>
              <w:t xml:space="preserve"> %-tile ∆EIRP</w:t>
            </w:r>
            <w:r w:rsidRPr="00715740">
              <w:rPr>
                <w:highlight w:val="lightGray"/>
                <w:vertAlign w:val="subscript"/>
              </w:rPr>
              <w:t>BC</w:t>
            </w:r>
            <w:r w:rsidRPr="00715740">
              <w:rPr>
                <w:highlight w:val="lightGray"/>
              </w:rPr>
              <w:t xml:space="preserve"> CDF (dB)</w:t>
            </w:r>
          </w:p>
        </w:tc>
      </w:tr>
      <w:tr w:rsidR="004A7A72" w:rsidRPr="00715740" w14:paraId="076C3FC7" w14:textId="77777777" w:rsidTr="006C03CF">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AB41523" w14:textId="77777777" w:rsidR="004A7A72" w:rsidRPr="00715740" w:rsidRDefault="004A7A72" w:rsidP="006C03CF">
            <w:pPr>
              <w:pStyle w:val="TAC"/>
              <w:ind w:left="800"/>
              <w:rPr>
                <w:highlight w:val="lightGray"/>
              </w:rPr>
            </w:pPr>
            <w:r w:rsidRPr="00715740">
              <w:rPr>
                <w:highlight w:val="lightGray"/>
              </w:rPr>
              <w:t>n257</w:t>
            </w:r>
          </w:p>
        </w:tc>
        <w:tc>
          <w:tcPr>
            <w:tcW w:w="2788" w:type="dxa"/>
            <w:tcBorders>
              <w:top w:val="single" w:sz="4" w:space="0" w:color="auto"/>
              <w:left w:val="single" w:sz="4" w:space="0" w:color="auto"/>
              <w:bottom w:val="single" w:sz="4" w:space="0" w:color="auto"/>
              <w:right w:val="single" w:sz="4" w:space="0" w:color="auto"/>
            </w:tcBorders>
            <w:vAlign w:val="center"/>
          </w:tcPr>
          <w:p w14:paraId="199BC1F3" w14:textId="77777777" w:rsidR="004A7A72" w:rsidRPr="00715740" w:rsidRDefault="004A7A72" w:rsidP="006C03CF">
            <w:pPr>
              <w:pStyle w:val="TAC"/>
              <w:ind w:left="800"/>
              <w:rPr>
                <w:highlight w:val="lightGray"/>
              </w:rPr>
            </w:pPr>
            <w:r w:rsidRPr="00715740">
              <w:rPr>
                <w:highlight w:val="lightGray"/>
              </w:rPr>
              <w:t>[3.0]</w:t>
            </w:r>
          </w:p>
        </w:tc>
      </w:tr>
      <w:tr w:rsidR="004A7A72" w:rsidRPr="00715740" w14:paraId="5F3D26F4" w14:textId="77777777" w:rsidTr="006C03CF">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ED7671E" w14:textId="77777777" w:rsidR="004A7A72" w:rsidRPr="00715740" w:rsidRDefault="004A7A72" w:rsidP="006C03CF">
            <w:pPr>
              <w:pStyle w:val="TAC"/>
              <w:ind w:left="800"/>
              <w:rPr>
                <w:highlight w:val="lightGray"/>
              </w:rPr>
            </w:pPr>
            <w:r w:rsidRPr="00715740">
              <w:rPr>
                <w:highlight w:val="lightGray"/>
              </w:rPr>
              <w:t>n258</w:t>
            </w:r>
          </w:p>
        </w:tc>
        <w:tc>
          <w:tcPr>
            <w:tcW w:w="2788" w:type="dxa"/>
            <w:tcBorders>
              <w:top w:val="single" w:sz="4" w:space="0" w:color="auto"/>
              <w:left w:val="single" w:sz="4" w:space="0" w:color="auto"/>
              <w:bottom w:val="single" w:sz="4" w:space="0" w:color="auto"/>
              <w:right w:val="single" w:sz="4" w:space="0" w:color="auto"/>
            </w:tcBorders>
          </w:tcPr>
          <w:p w14:paraId="089BE216" w14:textId="77777777" w:rsidR="004A7A72" w:rsidRPr="00715740" w:rsidRDefault="004A7A72" w:rsidP="006C03CF">
            <w:pPr>
              <w:pStyle w:val="TAC"/>
              <w:ind w:left="800"/>
              <w:rPr>
                <w:highlight w:val="lightGray"/>
              </w:rPr>
            </w:pPr>
            <w:r w:rsidRPr="00715740">
              <w:rPr>
                <w:highlight w:val="lightGray"/>
              </w:rPr>
              <w:t>[3.0]</w:t>
            </w:r>
          </w:p>
        </w:tc>
      </w:tr>
      <w:tr w:rsidR="004A7A72" w:rsidRPr="00715740" w14:paraId="5DD4DF71" w14:textId="77777777" w:rsidTr="006C03CF">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480C4AFD" w14:textId="77777777" w:rsidR="004A7A72" w:rsidRPr="00715740" w:rsidRDefault="004A7A72" w:rsidP="006C03CF">
            <w:pPr>
              <w:pStyle w:val="TAC"/>
              <w:ind w:left="800"/>
              <w:rPr>
                <w:highlight w:val="lightGray"/>
              </w:rPr>
            </w:pPr>
            <w:r w:rsidRPr="00715740">
              <w:rPr>
                <w:highlight w:val="lightGray"/>
              </w:rPr>
              <w:t>n260</w:t>
            </w:r>
          </w:p>
        </w:tc>
        <w:tc>
          <w:tcPr>
            <w:tcW w:w="2788" w:type="dxa"/>
            <w:tcBorders>
              <w:top w:val="single" w:sz="4" w:space="0" w:color="auto"/>
              <w:left w:val="single" w:sz="4" w:space="0" w:color="auto"/>
              <w:bottom w:val="single" w:sz="4" w:space="0" w:color="auto"/>
              <w:right w:val="single" w:sz="4" w:space="0" w:color="auto"/>
            </w:tcBorders>
          </w:tcPr>
          <w:p w14:paraId="1AA5986A" w14:textId="77777777" w:rsidR="004A7A72" w:rsidRPr="00715740" w:rsidRDefault="004A7A72" w:rsidP="006C03CF">
            <w:pPr>
              <w:pStyle w:val="TAC"/>
              <w:ind w:left="800"/>
              <w:rPr>
                <w:highlight w:val="lightGray"/>
              </w:rPr>
            </w:pPr>
            <w:r w:rsidRPr="00715740">
              <w:rPr>
                <w:highlight w:val="lightGray"/>
              </w:rPr>
              <w:t>[3.2]</w:t>
            </w:r>
          </w:p>
        </w:tc>
      </w:tr>
      <w:tr w:rsidR="004A7A72" w:rsidRPr="00715740" w14:paraId="036B20C5" w14:textId="77777777" w:rsidTr="006C03CF">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4A8CD016" w14:textId="77777777" w:rsidR="004A7A72" w:rsidRPr="00715740" w:rsidRDefault="004A7A72" w:rsidP="006C03CF">
            <w:pPr>
              <w:pStyle w:val="TAC"/>
              <w:ind w:left="800"/>
              <w:rPr>
                <w:highlight w:val="lightGray"/>
              </w:rPr>
            </w:pPr>
            <w:r w:rsidRPr="00715740">
              <w:rPr>
                <w:highlight w:val="lightGray"/>
              </w:rPr>
              <w:t>n261</w:t>
            </w:r>
          </w:p>
        </w:tc>
        <w:tc>
          <w:tcPr>
            <w:tcW w:w="2788" w:type="dxa"/>
            <w:tcBorders>
              <w:top w:val="single" w:sz="4" w:space="0" w:color="auto"/>
              <w:left w:val="single" w:sz="4" w:space="0" w:color="auto"/>
              <w:bottom w:val="single" w:sz="4" w:space="0" w:color="auto"/>
              <w:right w:val="single" w:sz="4" w:space="0" w:color="auto"/>
            </w:tcBorders>
          </w:tcPr>
          <w:p w14:paraId="1717B443" w14:textId="77777777" w:rsidR="004A7A72" w:rsidRPr="00715740" w:rsidRDefault="004A7A72" w:rsidP="006C03CF">
            <w:pPr>
              <w:pStyle w:val="TAC"/>
              <w:ind w:left="800"/>
              <w:rPr>
                <w:highlight w:val="lightGray"/>
              </w:rPr>
            </w:pPr>
            <w:r w:rsidRPr="00715740">
              <w:rPr>
                <w:highlight w:val="lightGray"/>
              </w:rPr>
              <w:t>[3.0]</w:t>
            </w:r>
          </w:p>
        </w:tc>
      </w:tr>
      <w:tr w:rsidR="004A7A72" w:rsidRPr="00715740" w14:paraId="64FE9C80" w14:textId="77777777" w:rsidTr="006C03CF">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3FD4E269" w14:textId="77777777" w:rsidR="004A7A72" w:rsidRPr="008D75BE" w:rsidRDefault="004A7A72" w:rsidP="006C03CF">
            <w:pPr>
              <w:pStyle w:val="TAN"/>
              <w:ind w:left="695" w:hanging="695"/>
              <w:rPr>
                <w:szCs w:val="18"/>
                <w:highlight w:val="lightGray"/>
              </w:rPr>
            </w:pPr>
            <w:r w:rsidRPr="008D75BE">
              <w:rPr>
                <w:szCs w:val="18"/>
                <w:highlight w:val="lightGray"/>
                <w:lang w:eastAsia="zh-CN"/>
              </w:rPr>
              <w:t>NOTE:</w:t>
            </w:r>
            <w:r w:rsidRPr="008D75BE">
              <w:rPr>
                <w:szCs w:val="18"/>
                <w:highlight w:val="lightGray"/>
              </w:rPr>
              <w:tab/>
              <w:t>The requirements in this table are verified only under normal temperature conditions as defined in Annex E.2.1</w:t>
            </w:r>
          </w:p>
        </w:tc>
      </w:tr>
    </w:tbl>
    <w:p w14:paraId="16C6C9D9" w14:textId="77777777" w:rsidR="004A7A72" w:rsidRPr="00D525BB" w:rsidRDefault="004A7A72" w:rsidP="004A7A72">
      <w:pPr>
        <w:rPr>
          <w:color w:val="FF0000"/>
        </w:rPr>
      </w:pPr>
    </w:p>
    <w:p w14:paraId="633A3A29" w14:textId="77777777" w:rsidR="00D525BB" w:rsidRPr="00D525BB" w:rsidRDefault="00D525BB" w:rsidP="004A7A72">
      <w:pPr>
        <w:rPr>
          <w:color w:val="FF0000"/>
        </w:rPr>
      </w:pPr>
      <w:r w:rsidRPr="00D525BB">
        <w:rPr>
          <w:color w:val="FF0000"/>
        </w:rPr>
        <w:t>…</w:t>
      </w:r>
    </w:p>
    <w:p w14:paraId="4BD616CD" w14:textId="77777777" w:rsidR="004A7A72" w:rsidRPr="00715740" w:rsidRDefault="004A7A72" w:rsidP="004A7A72">
      <w:pPr>
        <w:rPr>
          <w:highlight w:val="lightGray"/>
        </w:rPr>
      </w:pPr>
      <w:r w:rsidRPr="00715740">
        <w:rPr>
          <w:highlight w:val="lightGray"/>
        </w:rPr>
        <w:t>The beam correspondence requirement is fulfilled if the UE satisfies one of the following conditions, depending on the UE’s beam correspondence capabili</w:t>
      </w:r>
      <w:r w:rsidR="00D525BB">
        <w:rPr>
          <w:highlight w:val="lightGray"/>
        </w:rPr>
        <w:t>ty, as defined in TS 38.306</w:t>
      </w:r>
      <w:r w:rsidRPr="00715740">
        <w:rPr>
          <w:highlight w:val="lightGray"/>
        </w:rPr>
        <w:t>:</w:t>
      </w:r>
    </w:p>
    <w:p w14:paraId="6F35A37E" w14:textId="77777777" w:rsidR="004A7A72" w:rsidRPr="00715740" w:rsidRDefault="004A7A72" w:rsidP="004A7A72">
      <w:pPr>
        <w:pStyle w:val="B1"/>
        <w:rPr>
          <w:highlight w:val="lightGray"/>
        </w:rPr>
      </w:pPr>
      <w:r w:rsidRPr="00715740">
        <w:rPr>
          <w:highlight w:val="lightGray"/>
        </w:rPr>
        <w:lastRenderedPageBreak/>
        <w:t>-</w:t>
      </w:r>
      <w:r w:rsidRPr="00715740">
        <w:rPr>
          <w:highlight w:val="lightGray"/>
        </w:rPr>
        <w:tab/>
        <w:t xml:space="preserve">If [bit-1], </w:t>
      </w:r>
      <w:r w:rsidRPr="00AE7C27">
        <w:rPr>
          <w:highlight w:val="cyan"/>
        </w:rPr>
        <w:t>the UE shall meet the minimum peak EIRP requirement</w:t>
      </w:r>
      <w:r w:rsidRPr="00715740">
        <w:rPr>
          <w:highlight w:val="lightGray"/>
        </w:rPr>
        <w:t xml:space="preserve"> according to Table 6.2.1.3-1 and </w:t>
      </w:r>
      <w:r w:rsidRPr="00AE7C27">
        <w:rPr>
          <w:highlight w:val="cyan"/>
        </w:rPr>
        <w:t>spherical coverage requirement</w:t>
      </w:r>
      <w:r w:rsidRPr="00715740">
        <w:rPr>
          <w:highlight w:val="lightGray"/>
        </w:rPr>
        <w:t xml:space="preserve"> according to Table 6.2.1.3-3 with its autonomously chosen UL beams and without uplink beam sweeping.  </w:t>
      </w:r>
      <w:r w:rsidRPr="00AE7C27">
        <w:rPr>
          <w:highlight w:val="cyan"/>
        </w:rPr>
        <w:t>Such a UE is considered to have met the beam correspondence tolerance requirement.</w:t>
      </w:r>
    </w:p>
    <w:p w14:paraId="77CDFDA0" w14:textId="77777777" w:rsidR="004A7A72" w:rsidRDefault="004A7A72" w:rsidP="004A7A72">
      <w:pPr>
        <w:pStyle w:val="B1"/>
      </w:pPr>
      <w:r w:rsidRPr="00715740">
        <w:rPr>
          <w:highlight w:val="lightGray"/>
        </w:rPr>
        <w:t>-</w:t>
      </w:r>
      <w:r w:rsidRPr="00715740">
        <w:rPr>
          <w:highlight w:val="lightGray"/>
        </w:rPr>
        <w:tab/>
        <w:t xml:space="preserve">If [bit-0], </w:t>
      </w:r>
      <w:r w:rsidRPr="00AE7C27">
        <w:rPr>
          <w:highlight w:val="cyan"/>
        </w:rPr>
        <w:t xml:space="preserve">the UE shall meet the minimum peak EIRP requirement </w:t>
      </w:r>
      <w:r w:rsidRPr="00715740">
        <w:rPr>
          <w:highlight w:val="lightGray"/>
        </w:rPr>
        <w:t xml:space="preserve">according to Table 6.2.1.3-1 </w:t>
      </w:r>
      <w:r w:rsidRPr="00AE7C27">
        <w:rPr>
          <w:highlight w:val="cyan"/>
        </w:rPr>
        <w:t>and spherical coverage requirement</w:t>
      </w:r>
      <w:r w:rsidRPr="00715740">
        <w:rPr>
          <w:highlight w:val="lightGray"/>
        </w:rPr>
        <w:t xml:space="preserve"> according to Table 6.2.1.3-3 with uplink beam sweeping.  </w:t>
      </w:r>
      <w:r w:rsidRPr="00AE7C27">
        <w:rPr>
          <w:highlight w:val="cyan"/>
        </w:rPr>
        <w:t xml:space="preserve">Such a UE shall meet the beam correspondence tolerance requirement </w:t>
      </w:r>
      <w:r w:rsidRPr="00AE7C27">
        <w:t xml:space="preserve">defined in Clause 6.6.4.2 and shall support uplink beam </w:t>
      </w:r>
      <w:r w:rsidRPr="001513AB">
        <w:t>management, as defined in TS 38.306.</w:t>
      </w:r>
    </w:p>
    <w:p w14:paraId="3487CFD9" w14:textId="77777777" w:rsidR="00DB3640" w:rsidRPr="00DB3640" w:rsidRDefault="00DB3640" w:rsidP="009171C0">
      <w:pPr>
        <w:pStyle w:val="B1"/>
        <w:ind w:left="0" w:firstLine="0"/>
        <w:rPr>
          <w:highlight w:val="cyan"/>
        </w:rPr>
      </w:pPr>
      <w:r w:rsidRPr="00DB3640">
        <w:t>The UE that fulfils the beam correspondence requirement without the uplink beam shall set the bit to 1. The UE that fulfils the beam correspondence requirement with the uplink beam sweeping shall set the bit to 0</w:t>
      </w:r>
      <w:r>
        <w:t xml:space="preserve"> and should apply the beam correspondence tolerance requirement.</w:t>
      </w:r>
    </w:p>
    <w:p w14:paraId="593D80E3" w14:textId="77777777" w:rsidR="000B0CA3" w:rsidRDefault="000B0CA3" w:rsidP="000B0CA3">
      <w:pPr>
        <w:rPr>
          <w:rFonts w:eastAsia="SimSun"/>
          <w:noProof/>
        </w:rPr>
      </w:pPr>
      <w:r>
        <w:rPr>
          <w:rFonts w:eastAsia="SimSun"/>
          <w:noProof/>
        </w:rPr>
        <w:t>When the UE’s beam correspondence capability is set to bit-1, the UE only need to meet the minimum peak EIRP requirement (e.g., for power class 3) and spherical coverage requirement (e.g., for power class 3) with its autonomously chosen UL beams and without uplink beam sweeping. Such a UE is considered to have met the beam correspondence tolerance requiremnets.</w:t>
      </w:r>
    </w:p>
    <w:p w14:paraId="27866221" w14:textId="77777777" w:rsidR="000B0CA3" w:rsidRDefault="000B0CA3" w:rsidP="000B0CA3">
      <w:pPr>
        <w:rPr>
          <w:rFonts w:eastAsia="SimSun"/>
          <w:noProof/>
        </w:rPr>
      </w:pPr>
      <w:r>
        <w:rPr>
          <w:rFonts w:eastAsia="SimSun"/>
          <w:noProof/>
        </w:rPr>
        <w:t>When the UE’s beam correspondence capability is set to bit-0, the UE need to meet the minimum peak requirement (e.g., for power class 3) and spherical coverage requirement (e.g., for power class 3) with uplink beam sweeping. Such a UE shall also meet the beam correspondence tolerance requirement (e.g., for power class 3) and shall support uplink beam management.</w:t>
      </w:r>
    </w:p>
    <w:p w14:paraId="696F4169" w14:textId="6A14F80C" w:rsidR="000D3002" w:rsidRDefault="001F5525" w:rsidP="004257F9">
      <w:pPr>
        <w:rPr>
          <w:b/>
          <w:i/>
        </w:rPr>
      </w:pPr>
      <w:r w:rsidRPr="001B17B1">
        <w:rPr>
          <w:b/>
          <w:i/>
        </w:rPr>
        <w:t>Observation 1: The</w:t>
      </w:r>
      <w:r w:rsidR="001B17B1" w:rsidRPr="001B17B1">
        <w:rPr>
          <w:b/>
          <w:i/>
        </w:rPr>
        <w:t xml:space="preserve"> beam correspondence test for power class 3 (PC3) UEs consist of three components: UE minimum peak EIRP, UE spherical coverage, and beam correspondence tolerance. </w:t>
      </w:r>
    </w:p>
    <w:p w14:paraId="6C2D468A" w14:textId="77777777" w:rsidR="00DB3640" w:rsidRDefault="00DB3640" w:rsidP="004257F9">
      <w:pPr>
        <w:rPr>
          <w:b/>
          <w:i/>
        </w:rPr>
      </w:pPr>
      <w:r>
        <w:rPr>
          <w:b/>
          <w:i/>
        </w:rPr>
        <w:t xml:space="preserve">Observation 2: </w:t>
      </w:r>
      <w:r w:rsidRPr="00DB3640">
        <w:rPr>
          <w:b/>
          <w:i/>
        </w:rPr>
        <w:t>The UE that fulfils the beam correspondence requirement with the uplink beam sweeping shall set the bit to 0 and should apply the beam correspondence tolerance requirement.</w:t>
      </w:r>
    </w:p>
    <w:p w14:paraId="1FF7FD78" w14:textId="77777777" w:rsidR="00CB6EBD" w:rsidRDefault="00CB6EBD" w:rsidP="00CB6EBD">
      <w:pPr>
        <w:rPr>
          <w:rFonts w:eastAsia="SimSun"/>
          <w:lang w:eastAsia="zh-CN"/>
        </w:rPr>
      </w:pPr>
      <w:r>
        <w:rPr>
          <w:rFonts w:eastAsia="SimSun"/>
          <w:lang w:eastAsia="zh-CN"/>
        </w:rPr>
        <w:t>Beam correspondence tolerance for power class 1, 2 and 4 is not defined in RAN4. Currently, RAN4 doesn’t have any conclusion or even input for beam correspondence requirements for other power classes. With that being said, Rel-15 scope will only include power class 3. In regards to Rel-16 scope, beam correspondence in power class 1, 2 and 4 may still be discussed in RAN4.</w:t>
      </w:r>
    </w:p>
    <w:p w14:paraId="07C39646" w14:textId="77777777" w:rsidR="00CB6EBD" w:rsidRDefault="00CB6EBD" w:rsidP="00CB6EBD">
      <w:pPr>
        <w:tabs>
          <w:tab w:val="left" w:pos="8190"/>
        </w:tabs>
      </w:pPr>
      <w:r w:rsidRPr="00E91A6D">
        <w:rPr>
          <w:b/>
          <w:i/>
          <w:lang w:eastAsia="ja-JP"/>
        </w:rPr>
        <w:t xml:space="preserve">Proposal </w:t>
      </w:r>
      <w:r w:rsidR="00865C97">
        <w:rPr>
          <w:b/>
          <w:i/>
          <w:lang w:eastAsia="ja-JP"/>
        </w:rPr>
        <w:t>1</w:t>
      </w:r>
      <w:r w:rsidRPr="00E91A6D">
        <w:rPr>
          <w:b/>
          <w:i/>
          <w:lang w:eastAsia="ja-JP"/>
        </w:rPr>
        <w:t>: Only support power class 3 for the beam correspondence tolerance test in NR FR2.</w:t>
      </w:r>
    </w:p>
    <w:p w14:paraId="7568BF50" w14:textId="77777777" w:rsidR="00CB6EBD" w:rsidRDefault="009F185E" w:rsidP="00166846">
      <w:pPr>
        <w:rPr>
          <w:rFonts w:eastAsia="SimSun"/>
          <w:noProof/>
        </w:rPr>
      </w:pPr>
      <w:r>
        <w:rPr>
          <w:rFonts w:eastAsia="SimSun"/>
          <w:noProof/>
        </w:rPr>
        <w:t xml:space="preserve">Based </w:t>
      </w:r>
      <w:r w:rsidR="00017B6C">
        <w:rPr>
          <w:rFonts w:eastAsia="SimSun"/>
          <w:noProof/>
        </w:rPr>
        <w:t xml:space="preserve">on RAN4, the beam correspondence tolerance test doesn’t require multi-band (MB) relaxation. </w:t>
      </w:r>
      <w:r>
        <w:rPr>
          <w:rFonts w:eastAsia="SimSun"/>
          <w:noProof/>
        </w:rPr>
        <w:t xml:space="preserve">So, for the beam correspondence test, the UE test requirements for power class 3 for single band UE or multi-band UE </w:t>
      </w:r>
      <w:r w:rsidR="000663FF">
        <w:rPr>
          <w:rFonts w:eastAsia="SimSun"/>
          <w:noProof/>
        </w:rPr>
        <w:t>applying</w:t>
      </w:r>
      <w:r>
        <w:rPr>
          <w:rFonts w:eastAsia="SimSun"/>
          <w:noProof/>
        </w:rPr>
        <w:t xml:space="preserve"> </w:t>
      </w:r>
      <w:r w:rsidRPr="009F185E">
        <w:rPr>
          <w:rFonts w:eastAsia="SimSun"/>
          <w:noProof/>
        </w:rPr>
        <w:t>MBp = 0 in all FR2 bands</w:t>
      </w:r>
      <w:r w:rsidR="000663FF">
        <w:rPr>
          <w:rFonts w:eastAsia="SimSun"/>
          <w:noProof/>
        </w:rPr>
        <w:t xml:space="preserve"> for beam correspondence tolerance</w:t>
      </w:r>
      <w:r>
        <w:rPr>
          <w:rFonts w:eastAsia="SimSun"/>
          <w:noProof/>
        </w:rPr>
        <w:t>. As the beam correspondence requirements rely on spherical coverage levels between two points which are MB dependent.</w:t>
      </w:r>
    </w:p>
    <w:p w14:paraId="4E804FA1" w14:textId="77777777" w:rsidR="009F185E" w:rsidRDefault="009F185E" w:rsidP="009F185E">
      <w:pPr>
        <w:tabs>
          <w:tab w:val="left" w:pos="8190"/>
        </w:tabs>
      </w:pPr>
      <w:r w:rsidRPr="00E91A6D">
        <w:rPr>
          <w:b/>
          <w:i/>
          <w:lang w:eastAsia="ja-JP"/>
        </w:rPr>
        <w:t xml:space="preserve">Proposal </w:t>
      </w:r>
      <w:r w:rsidR="00865C97">
        <w:rPr>
          <w:b/>
          <w:i/>
          <w:lang w:eastAsia="ja-JP"/>
        </w:rPr>
        <w:t>2</w:t>
      </w:r>
      <w:r w:rsidRPr="00E91A6D">
        <w:rPr>
          <w:b/>
          <w:i/>
          <w:lang w:eastAsia="ja-JP"/>
        </w:rPr>
        <w:t xml:space="preserve">: </w:t>
      </w:r>
      <w:r>
        <w:rPr>
          <w:b/>
          <w:i/>
          <w:lang w:eastAsia="ja-JP"/>
        </w:rPr>
        <w:t>MB relaxation is not needed for</w:t>
      </w:r>
      <w:r w:rsidRPr="00E91A6D">
        <w:rPr>
          <w:b/>
          <w:i/>
          <w:lang w:eastAsia="ja-JP"/>
        </w:rPr>
        <w:t xml:space="preserve"> the beam correspondence tolerance test in NR FR2.</w:t>
      </w:r>
    </w:p>
    <w:p w14:paraId="2B7BBF29" w14:textId="77777777" w:rsidR="00166846" w:rsidRPr="001B17B1" w:rsidRDefault="00166846" w:rsidP="004257F9">
      <w:pPr>
        <w:rPr>
          <w:b/>
          <w:i/>
        </w:rPr>
      </w:pPr>
    </w:p>
    <w:p w14:paraId="45616268" w14:textId="77777777" w:rsidR="00117205" w:rsidRDefault="004D64BB" w:rsidP="00905269">
      <w:pPr>
        <w:pStyle w:val="Heading1"/>
      </w:pPr>
      <w:r>
        <w:t>3</w:t>
      </w:r>
      <w:r w:rsidR="00B517B1">
        <w:t>.</w:t>
      </w:r>
      <w:r w:rsidR="00B517B1">
        <w:tab/>
      </w:r>
      <w:r w:rsidR="003E048F">
        <w:t xml:space="preserve">Test </w:t>
      </w:r>
      <w:r w:rsidR="00D8341F">
        <w:t xml:space="preserve">Procedure </w:t>
      </w:r>
      <w:r w:rsidR="003E048F">
        <w:t xml:space="preserve">for Beam Correspondence </w:t>
      </w:r>
    </w:p>
    <w:p w14:paraId="3FAF4050" w14:textId="650CFCBC" w:rsidR="00CA16E3" w:rsidRDefault="00CA16E3" w:rsidP="00CA16E3">
      <w:r>
        <w:t xml:space="preserve">In this section we provide the </w:t>
      </w:r>
      <w:r w:rsidR="00007545">
        <w:t>peak EIRP measurement procedure for UE minimum peak EIRP</w:t>
      </w:r>
      <w:r>
        <w:t xml:space="preserve"> </w:t>
      </w:r>
      <w:r w:rsidR="00AE4E4C">
        <w:t xml:space="preserve">as defined in TR 38.810 clause 5.2.1.3.2 </w:t>
      </w:r>
      <w:r>
        <w:t>[3].</w:t>
      </w:r>
    </w:p>
    <w:p w14:paraId="342FAE36" w14:textId="77777777" w:rsidR="00007545" w:rsidRPr="00D63028" w:rsidRDefault="00007545" w:rsidP="00007545">
      <w:r w:rsidRPr="00D63028">
        <w:t>The TX beam peak direction is where the maximum total component of EIRP is found, including the respective polarization of the measurement antenna used to form the TX beam, according to 5.2.1.3.7.</w:t>
      </w:r>
    </w:p>
    <w:p w14:paraId="243B1687" w14:textId="77777777" w:rsidR="00007545" w:rsidRPr="00D63028" w:rsidRDefault="00007545" w:rsidP="00007545">
      <w:pPr>
        <w:tabs>
          <w:tab w:val="left" w:pos="5040"/>
        </w:tabs>
      </w:pPr>
      <w:r w:rsidRPr="00D63028">
        <w:t>The measurement procedure includes the following steps:</w:t>
      </w:r>
      <w:r w:rsidRPr="00D63028">
        <w:tab/>
      </w:r>
    </w:p>
    <w:p w14:paraId="09DBF969" w14:textId="77777777" w:rsidR="00007545" w:rsidRPr="00D63028" w:rsidRDefault="00007545" w:rsidP="00007545">
      <w:pPr>
        <w:ind w:left="568" w:hanging="284"/>
        <w:rPr>
          <w:lang w:eastAsia="x-none"/>
        </w:rPr>
      </w:pPr>
      <w:r w:rsidRPr="00D63028">
        <w:rPr>
          <w:lang w:eastAsia="x-none"/>
        </w:rPr>
        <w:t>1)</w:t>
      </w:r>
      <w:r w:rsidRPr="00D63028">
        <w:rPr>
          <w:lang w:eastAsia="x-none"/>
        </w:rPr>
        <w:tab/>
        <w:t xml:space="preserve">Connect the SS (System Simulator) with the DUT through the measurement antenna with polarization reference </w:t>
      </w:r>
      <w:proofErr w:type="spellStart"/>
      <w:r w:rsidRPr="00D63028">
        <w:rPr>
          <w:lang w:eastAsia="x-none"/>
        </w:rPr>
        <w:t>Pol</w:t>
      </w:r>
      <w:r w:rsidRPr="00D63028">
        <w:rPr>
          <w:vertAlign w:val="subscript"/>
          <w:lang w:eastAsia="x-none"/>
        </w:rPr>
        <w:t>Link</w:t>
      </w:r>
      <w:proofErr w:type="spellEnd"/>
      <w:r w:rsidRPr="00D63028">
        <w:rPr>
          <w:lang w:eastAsia="x-none"/>
        </w:rPr>
        <w:t xml:space="preserve"> to form the TX beam towards the TX beam peak direction and respective polarization.</w:t>
      </w:r>
    </w:p>
    <w:p w14:paraId="56FBE5BE" w14:textId="77777777" w:rsidR="00007545" w:rsidRPr="00D63028" w:rsidRDefault="00007545" w:rsidP="00007545">
      <w:pPr>
        <w:ind w:left="568" w:hanging="284"/>
        <w:rPr>
          <w:lang w:eastAsia="x-none"/>
        </w:rPr>
      </w:pPr>
      <w:r w:rsidRPr="00D63028">
        <w:rPr>
          <w:lang w:eastAsia="x-none"/>
        </w:rPr>
        <w:lastRenderedPageBreak/>
        <w:t>2)</w:t>
      </w:r>
      <w:r w:rsidRPr="00D63028">
        <w:rPr>
          <w:lang w:eastAsia="x-none"/>
        </w:rPr>
        <w:tab/>
        <w:t>Lock the beam toward that direction for the entire duration of the test.</w:t>
      </w:r>
    </w:p>
    <w:p w14:paraId="18A9977F" w14:textId="77777777" w:rsidR="00007545" w:rsidRPr="00D63028" w:rsidRDefault="00007545" w:rsidP="00007545">
      <w:pPr>
        <w:ind w:left="568" w:hanging="284"/>
        <w:rPr>
          <w:lang w:val="en-US" w:eastAsia="x-none"/>
        </w:rPr>
      </w:pPr>
      <w:r w:rsidRPr="00D63028">
        <w:rPr>
          <w:lang w:eastAsia="x-none"/>
        </w:rPr>
        <w:t>3)</w:t>
      </w:r>
      <w:r w:rsidRPr="00D63028">
        <w:rPr>
          <w:lang w:eastAsia="x-none"/>
        </w:rPr>
        <w:tab/>
      </w:r>
      <w:r w:rsidRPr="00D63028">
        <w:rPr>
          <w:lang w:val="en-US" w:eastAsia="x-none"/>
        </w:rPr>
        <w:t xml:space="preserve">Measure the mean power </w:t>
      </w:r>
      <w:proofErr w:type="spellStart"/>
      <w:r w:rsidRPr="00D63028">
        <w:rPr>
          <w:lang w:val="en-US" w:eastAsia="x-none"/>
        </w:rPr>
        <w:t>P</w:t>
      </w:r>
      <w:r w:rsidRPr="00D63028">
        <w:rPr>
          <w:vertAlign w:val="subscript"/>
          <w:lang w:val="en-US" w:eastAsia="x-none"/>
        </w:rPr>
        <w:t>meas</w:t>
      </w:r>
      <w:proofErr w:type="spellEnd"/>
      <w:r w:rsidRPr="00D63028">
        <w:rPr>
          <w:vertAlign w:val="subscript"/>
          <w:lang w:val="en-US" w:eastAsia="x-none"/>
        </w:rPr>
        <w:t xml:space="preserve"> </w:t>
      </w:r>
      <w:r w:rsidRPr="00D63028">
        <w:rPr>
          <w:lang w:val="en-US" w:eastAsia="x-none"/>
        </w:rPr>
        <w:t>(</w:t>
      </w:r>
      <w:proofErr w:type="spellStart"/>
      <w:r w:rsidRPr="00D63028">
        <w:rPr>
          <w:lang w:val="en-US" w:eastAsia="x-none"/>
        </w:rPr>
        <w:t>Pol</w:t>
      </w:r>
      <w:r w:rsidRPr="00D63028">
        <w:rPr>
          <w:vertAlign w:val="subscript"/>
          <w:lang w:val="en-US" w:eastAsia="x-none"/>
        </w:rPr>
        <w:t>Meas</w:t>
      </w:r>
      <w:proofErr w:type="spellEnd"/>
      <w:r w:rsidRPr="00D63028">
        <w:rPr>
          <w:lang w:val="en-US" w:eastAsia="x-none"/>
        </w:rPr>
        <w:t>=</w:t>
      </w:r>
      <w:r w:rsidRPr="00D63028">
        <w:rPr>
          <w:rFonts w:ascii="Symbol" w:hAnsi="Symbol"/>
          <w:lang w:eastAsia="x-none"/>
        </w:rPr>
        <w:t></w:t>
      </w:r>
      <w:r w:rsidRPr="00D63028">
        <w:rPr>
          <w:rFonts w:ascii="Symbol" w:hAnsi="Symbol"/>
          <w:lang w:eastAsia="x-none"/>
        </w:rPr>
        <w:t></w:t>
      </w:r>
      <w:r w:rsidRPr="00D63028">
        <w:rPr>
          <w:lang w:val="en-US" w:eastAsia="x-none"/>
        </w:rPr>
        <w:t xml:space="preserve"> </w:t>
      </w:r>
      <w:proofErr w:type="spellStart"/>
      <w:r w:rsidRPr="00D63028">
        <w:rPr>
          <w:lang w:val="en-US" w:eastAsia="x-none"/>
        </w:rPr>
        <w:t>Pol</w:t>
      </w:r>
      <w:r w:rsidRPr="00D63028">
        <w:rPr>
          <w:vertAlign w:val="subscript"/>
          <w:lang w:val="en-US" w:eastAsia="x-none"/>
        </w:rPr>
        <w:t>Link</w:t>
      </w:r>
      <w:proofErr w:type="spellEnd"/>
      <w:r w:rsidRPr="00D63028">
        <w:rPr>
          <w:lang w:val="en-US" w:eastAsia="x-none"/>
        </w:rPr>
        <w:t xml:space="preserve">) of the modulated signal arriving at the power measurement equipment (such as a spectrum </w:t>
      </w:r>
      <w:proofErr w:type="spellStart"/>
      <w:r w:rsidRPr="00D63028">
        <w:rPr>
          <w:lang w:val="en-US" w:eastAsia="x-none"/>
        </w:rPr>
        <w:t>analyser</w:t>
      </w:r>
      <w:proofErr w:type="spellEnd"/>
      <w:r w:rsidRPr="00D63028">
        <w:rPr>
          <w:lang w:val="en-US" w:eastAsia="x-none"/>
        </w:rPr>
        <w:t xml:space="preserve">, power meter, or </w:t>
      </w:r>
      <w:proofErr w:type="spellStart"/>
      <w:r w:rsidRPr="00D63028">
        <w:rPr>
          <w:lang w:val="en-US" w:eastAsia="x-none"/>
        </w:rPr>
        <w:t>gNB</w:t>
      </w:r>
      <w:proofErr w:type="spellEnd"/>
      <w:r w:rsidRPr="00D63028">
        <w:rPr>
          <w:lang w:val="en-US" w:eastAsia="x-none"/>
        </w:rPr>
        <w:t xml:space="preserve"> emulator).</w:t>
      </w:r>
    </w:p>
    <w:p w14:paraId="3D25A513" w14:textId="77777777" w:rsidR="00007545" w:rsidRPr="00D63028" w:rsidRDefault="00007545" w:rsidP="00007545">
      <w:pPr>
        <w:ind w:left="568" w:hanging="284"/>
        <w:rPr>
          <w:lang w:eastAsia="x-none"/>
        </w:rPr>
      </w:pPr>
      <w:r w:rsidRPr="00D63028">
        <w:rPr>
          <w:lang w:eastAsia="x-none"/>
        </w:rPr>
        <w:t>4)</w:t>
      </w:r>
      <w:r w:rsidRPr="00D63028">
        <w:rPr>
          <w:lang w:eastAsia="x-none"/>
        </w:rPr>
        <w:tab/>
        <w:t xml:space="preserve">Calculate </w:t>
      </w:r>
      <w:proofErr w:type="gramStart"/>
      <w:r w:rsidRPr="00D63028">
        <w:rPr>
          <w:lang w:eastAsia="x-none"/>
        </w:rPr>
        <w:t>EIRP</w:t>
      </w:r>
      <w:r w:rsidRPr="00D63028">
        <w:rPr>
          <w:lang w:val="en-US" w:eastAsia="x-none"/>
        </w:rPr>
        <w:t>(</w:t>
      </w:r>
      <w:proofErr w:type="spellStart"/>
      <w:proofErr w:type="gramEnd"/>
      <w:r w:rsidRPr="00D63028">
        <w:rPr>
          <w:lang w:val="en-US" w:eastAsia="x-none"/>
        </w:rPr>
        <w:t>Pol</w:t>
      </w:r>
      <w:r w:rsidRPr="00D63028">
        <w:rPr>
          <w:vertAlign w:val="subscript"/>
          <w:lang w:val="en-US" w:eastAsia="x-none"/>
        </w:rPr>
        <w:t>Meas</w:t>
      </w:r>
      <w:proofErr w:type="spellEnd"/>
      <w:r w:rsidRPr="00D63028">
        <w:rPr>
          <w:lang w:val="en-US" w:eastAsia="x-none"/>
        </w:rPr>
        <w:t>=</w:t>
      </w:r>
      <w:r w:rsidRPr="00D63028">
        <w:rPr>
          <w:rFonts w:ascii="Symbol" w:hAnsi="Symbol"/>
          <w:lang w:eastAsia="x-none"/>
        </w:rPr>
        <w:t></w:t>
      </w:r>
      <w:r w:rsidRPr="00D63028">
        <w:rPr>
          <w:rFonts w:ascii="Symbol" w:hAnsi="Symbol"/>
          <w:lang w:eastAsia="x-none"/>
        </w:rPr>
        <w:t></w:t>
      </w:r>
      <w:r w:rsidRPr="00D63028">
        <w:rPr>
          <w:lang w:val="en-US" w:eastAsia="x-none"/>
        </w:rPr>
        <w:t xml:space="preserve"> </w:t>
      </w:r>
      <w:proofErr w:type="spellStart"/>
      <w:r w:rsidRPr="00D63028">
        <w:rPr>
          <w:lang w:val="en-US" w:eastAsia="x-none"/>
        </w:rPr>
        <w:t>Pol</w:t>
      </w:r>
      <w:r w:rsidRPr="00D63028">
        <w:rPr>
          <w:vertAlign w:val="subscript"/>
          <w:lang w:val="en-US" w:eastAsia="x-none"/>
        </w:rPr>
        <w:t>Link</w:t>
      </w:r>
      <w:proofErr w:type="spellEnd"/>
      <w:r w:rsidRPr="00D63028">
        <w:rPr>
          <w:rFonts w:ascii="Symbol" w:hAnsi="Symbol"/>
          <w:lang w:eastAsia="x-none"/>
        </w:rPr>
        <w:t></w:t>
      </w:r>
      <w:r w:rsidRPr="00D63028">
        <w:rPr>
          <w:lang w:eastAsia="x-none"/>
        </w:rPr>
        <w:t xml:space="preserve"> by adding the composite loss of the entire transmission path for utilized signal path, </w:t>
      </w:r>
      <w:proofErr w:type="spellStart"/>
      <w:r w:rsidRPr="00D63028">
        <w:rPr>
          <w:lang w:eastAsia="x-none"/>
        </w:rPr>
        <w:t>L</w:t>
      </w:r>
      <w:r w:rsidRPr="00D63028">
        <w:rPr>
          <w:vertAlign w:val="subscript"/>
          <w:lang w:eastAsia="x-none"/>
        </w:rPr>
        <w:t>EIRP,θ</w:t>
      </w:r>
      <w:proofErr w:type="spellEnd"/>
      <w:r w:rsidRPr="00D63028">
        <w:rPr>
          <w:lang w:eastAsia="x-none"/>
        </w:rPr>
        <w:t xml:space="preserve">, and frequency to the measured power </w:t>
      </w:r>
      <w:proofErr w:type="spellStart"/>
      <w:r w:rsidRPr="00D63028">
        <w:rPr>
          <w:lang w:eastAsia="x-none"/>
        </w:rPr>
        <w:t>P</w:t>
      </w:r>
      <w:r w:rsidRPr="00D63028">
        <w:rPr>
          <w:vertAlign w:val="subscript"/>
          <w:lang w:eastAsia="x-none"/>
        </w:rPr>
        <w:t>meas</w:t>
      </w:r>
      <w:proofErr w:type="spellEnd"/>
      <w:r w:rsidRPr="00D63028">
        <w:rPr>
          <w:lang w:val="en-US" w:eastAsia="x-none"/>
        </w:rPr>
        <w:t xml:space="preserve"> (</w:t>
      </w:r>
      <w:proofErr w:type="spellStart"/>
      <w:r w:rsidRPr="00D63028">
        <w:rPr>
          <w:lang w:val="en-US" w:eastAsia="x-none"/>
        </w:rPr>
        <w:t>Pol</w:t>
      </w:r>
      <w:r w:rsidRPr="00D63028">
        <w:rPr>
          <w:vertAlign w:val="subscript"/>
          <w:lang w:val="en-US" w:eastAsia="x-none"/>
        </w:rPr>
        <w:t>Meas</w:t>
      </w:r>
      <w:proofErr w:type="spellEnd"/>
      <w:r w:rsidRPr="00D63028">
        <w:rPr>
          <w:lang w:val="en-US" w:eastAsia="x-none"/>
        </w:rPr>
        <w:t>=</w:t>
      </w:r>
      <w:r w:rsidRPr="00D63028">
        <w:rPr>
          <w:rFonts w:ascii="Symbol" w:hAnsi="Symbol"/>
          <w:lang w:eastAsia="x-none"/>
        </w:rPr>
        <w:t></w:t>
      </w:r>
      <w:r w:rsidRPr="00D63028">
        <w:rPr>
          <w:rFonts w:ascii="Symbol" w:hAnsi="Symbol"/>
          <w:lang w:eastAsia="x-none"/>
        </w:rPr>
        <w:t></w:t>
      </w:r>
      <w:r w:rsidRPr="00D63028">
        <w:rPr>
          <w:lang w:val="en-US" w:eastAsia="x-none"/>
        </w:rPr>
        <w:t xml:space="preserve"> </w:t>
      </w:r>
      <w:proofErr w:type="spellStart"/>
      <w:r w:rsidRPr="00D63028">
        <w:rPr>
          <w:lang w:val="en-US" w:eastAsia="x-none"/>
        </w:rPr>
        <w:t>Pol</w:t>
      </w:r>
      <w:r w:rsidRPr="00D63028">
        <w:rPr>
          <w:vertAlign w:val="subscript"/>
          <w:lang w:val="en-US" w:eastAsia="x-none"/>
        </w:rPr>
        <w:t>Link</w:t>
      </w:r>
      <w:proofErr w:type="spellEnd"/>
      <w:r w:rsidRPr="00D63028">
        <w:rPr>
          <w:rFonts w:ascii="Symbol" w:hAnsi="Symbol"/>
          <w:lang w:eastAsia="x-none"/>
        </w:rPr>
        <w:t></w:t>
      </w:r>
      <w:r w:rsidRPr="00D63028">
        <w:rPr>
          <w:rFonts w:ascii="Symbol" w:hAnsi="Symbol"/>
          <w:lang w:eastAsia="x-none"/>
        </w:rPr>
        <w:t></w:t>
      </w:r>
    </w:p>
    <w:p w14:paraId="683A9DBF" w14:textId="77777777" w:rsidR="00007545" w:rsidRPr="00D63028" w:rsidRDefault="00007545" w:rsidP="00007545">
      <w:pPr>
        <w:ind w:left="568" w:hanging="284"/>
        <w:rPr>
          <w:lang w:eastAsia="x-none"/>
        </w:rPr>
      </w:pPr>
      <w:r w:rsidRPr="00D63028">
        <w:rPr>
          <w:lang w:eastAsia="x-none"/>
        </w:rPr>
        <w:t>5)</w:t>
      </w:r>
      <w:r w:rsidRPr="00D63028">
        <w:rPr>
          <w:lang w:eastAsia="x-none"/>
        </w:rPr>
        <w:tab/>
        <w:t xml:space="preserve">Measure the mean power </w:t>
      </w:r>
      <w:proofErr w:type="spellStart"/>
      <w:r w:rsidRPr="00D63028">
        <w:rPr>
          <w:lang w:eastAsia="x-none"/>
        </w:rPr>
        <w:t>P</w:t>
      </w:r>
      <w:r w:rsidRPr="00D63028">
        <w:rPr>
          <w:vertAlign w:val="subscript"/>
          <w:lang w:eastAsia="x-none"/>
        </w:rPr>
        <w:t>meas</w:t>
      </w:r>
      <w:proofErr w:type="spellEnd"/>
      <w:r w:rsidRPr="00D63028">
        <w:rPr>
          <w:lang w:val="en-US" w:eastAsia="x-none"/>
        </w:rPr>
        <w:t xml:space="preserve"> (</w:t>
      </w:r>
      <w:proofErr w:type="spellStart"/>
      <w:r w:rsidRPr="00D63028">
        <w:rPr>
          <w:lang w:val="en-US" w:eastAsia="x-none"/>
        </w:rPr>
        <w:t>Pol</w:t>
      </w:r>
      <w:r w:rsidRPr="00D63028">
        <w:rPr>
          <w:vertAlign w:val="subscript"/>
          <w:lang w:val="en-US" w:eastAsia="x-none"/>
        </w:rPr>
        <w:t>Meas</w:t>
      </w:r>
      <w:proofErr w:type="spellEnd"/>
      <w:r w:rsidRPr="00D63028">
        <w:rPr>
          <w:lang w:val="en-US" w:eastAsia="x-none"/>
        </w:rPr>
        <w:t>=</w:t>
      </w:r>
      <w:r w:rsidRPr="00D63028">
        <w:rPr>
          <w:rFonts w:ascii="Symbol" w:hAnsi="Symbol"/>
          <w:lang w:eastAsia="x-none"/>
        </w:rPr>
        <w:t></w:t>
      </w:r>
      <w:r w:rsidRPr="00D63028">
        <w:rPr>
          <w:rFonts w:ascii="Symbol" w:hAnsi="Symbol"/>
          <w:lang w:eastAsia="x-none"/>
        </w:rPr>
        <w:t></w:t>
      </w:r>
      <w:r w:rsidRPr="00D63028">
        <w:rPr>
          <w:lang w:val="en-US" w:eastAsia="x-none"/>
        </w:rPr>
        <w:t xml:space="preserve"> </w:t>
      </w:r>
      <w:proofErr w:type="spellStart"/>
      <w:r w:rsidRPr="00D63028">
        <w:rPr>
          <w:lang w:val="en-US" w:eastAsia="x-none"/>
        </w:rPr>
        <w:t>Pol</w:t>
      </w:r>
      <w:r w:rsidRPr="00D63028">
        <w:rPr>
          <w:vertAlign w:val="subscript"/>
          <w:lang w:val="en-US" w:eastAsia="x-none"/>
        </w:rPr>
        <w:t>Link</w:t>
      </w:r>
      <w:proofErr w:type="spellEnd"/>
      <w:r w:rsidRPr="00D63028">
        <w:rPr>
          <w:lang w:eastAsia="x-none"/>
        </w:rPr>
        <w:t>) of the modulated signal arriving at the power measurement equipment.</w:t>
      </w:r>
    </w:p>
    <w:p w14:paraId="2BC28C0B" w14:textId="77777777" w:rsidR="00007545" w:rsidRPr="00F96F5C" w:rsidRDefault="00007545" w:rsidP="00007545">
      <w:pPr>
        <w:ind w:left="568" w:hanging="284"/>
        <w:rPr>
          <w:lang w:eastAsia="x-none"/>
        </w:rPr>
      </w:pPr>
      <w:r w:rsidRPr="00F96F5C">
        <w:rPr>
          <w:lang w:eastAsia="x-none"/>
        </w:rPr>
        <w:t>6)</w:t>
      </w:r>
      <w:r w:rsidRPr="00F96F5C">
        <w:rPr>
          <w:lang w:eastAsia="x-none"/>
        </w:rPr>
        <w:tab/>
        <w:t xml:space="preserve">Calculate </w:t>
      </w:r>
      <w:proofErr w:type="gramStart"/>
      <w:r w:rsidRPr="00F96F5C">
        <w:rPr>
          <w:lang w:eastAsia="x-none"/>
        </w:rPr>
        <w:t>EIRP</w:t>
      </w:r>
      <w:r w:rsidRPr="00F96F5C">
        <w:rPr>
          <w:lang w:val="en-US" w:eastAsia="x-none"/>
        </w:rPr>
        <w:t>(</w:t>
      </w:r>
      <w:proofErr w:type="spellStart"/>
      <w:proofErr w:type="gramEnd"/>
      <w:r w:rsidRPr="00F96F5C">
        <w:rPr>
          <w:lang w:val="en-US" w:eastAsia="x-none"/>
        </w:rPr>
        <w:t>Pol</w:t>
      </w:r>
      <w:r w:rsidRPr="00F96F5C">
        <w:rPr>
          <w:vertAlign w:val="subscript"/>
          <w:lang w:val="en-US" w:eastAsia="x-none"/>
        </w:rPr>
        <w:t>Meas</w:t>
      </w:r>
      <w:proofErr w:type="spellEnd"/>
      <w:r w:rsidRPr="00F96F5C">
        <w:rPr>
          <w:lang w:val="en-US" w:eastAsia="x-none"/>
        </w:rPr>
        <w:t>=</w:t>
      </w:r>
      <w:r w:rsidRPr="00F96F5C">
        <w:rPr>
          <w:rFonts w:ascii="Symbol" w:hAnsi="Symbol"/>
          <w:lang w:eastAsia="x-none"/>
        </w:rPr>
        <w:t></w:t>
      </w:r>
      <w:r w:rsidRPr="00F96F5C">
        <w:rPr>
          <w:rFonts w:ascii="Symbol" w:hAnsi="Symbol"/>
          <w:lang w:eastAsia="x-none"/>
        </w:rPr>
        <w:t></w:t>
      </w:r>
      <w:r w:rsidRPr="00F96F5C">
        <w:rPr>
          <w:lang w:val="en-US" w:eastAsia="x-none"/>
        </w:rPr>
        <w:t xml:space="preserve"> </w:t>
      </w:r>
      <w:proofErr w:type="spellStart"/>
      <w:r w:rsidRPr="00F96F5C">
        <w:rPr>
          <w:lang w:val="en-US" w:eastAsia="x-none"/>
        </w:rPr>
        <w:t>Pol</w:t>
      </w:r>
      <w:r w:rsidRPr="00F96F5C">
        <w:rPr>
          <w:vertAlign w:val="subscript"/>
          <w:lang w:val="en-US" w:eastAsia="x-none"/>
        </w:rPr>
        <w:t>Link</w:t>
      </w:r>
      <w:proofErr w:type="spellEnd"/>
      <w:r w:rsidRPr="00F96F5C">
        <w:rPr>
          <w:lang w:val="en-US" w:eastAsia="x-none"/>
        </w:rPr>
        <w:t>)</w:t>
      </w:r>
      <w:r w:rsidRPr="00F96F5C">
        <w:rPr>
          <w:lang w:eastAsia="x-none"/>
        </w:rPr>
        <w:t xml:space="preserve"> by adding the composite losses of the entire transmission path for utilized signal path, </w:t>
      </w:r>
      <w:proofErr w:type="spellStart"/>
      <w:r w:rsidRPr="00F96F5C">
        <w:rPr>
          <w:lang w:eastAsia="x-none"/>
        </w:rPr>
        <w:t>L</w:t>
      </w:r>
      <w:r w:rsidRPr="00F96F5C">
        <w:rPr>
          <w:vertAlign w:val="subscript"/>
          <w:lang w:eastAsia="x-none"/>
        </w:rPr>
        <w:t>EIRP,</w:t>
      </w:r>
      <w:r>
        <w:rPr>
          <w:vertAlign w:val="subscript"/>
          <w:lang w:eastAsia="x-none"/>
        </w:rPr>
        <w:t>ϕ</w:t>
      </w:r>
      <w:proofErr w:type="spellEnd"/>
      <w:r w:rsidRPr="00F96F5C">
        <w:rPr>
          <w:lang w:eastAsia="x-none"/>
        </w:rPr>
        <w:t xml:space="preserve">, and frequency to the measured power </w:t>
      </w:r>
      <w:proofErr w:type="spellStart"/>
      <w:r w:rsidRPr="00F96F5C">
        <w:rPr>
          <w:lang w:eastAsia="x-none"/>
        </w:rPr>
        <w:t>P</w:t>
      </w:r>
      <w:r w:rsidRPr="00F96F5C">
        <w:rPr>
          <w:vertAlign w:val="subscript"/>
          <w:lang w:eastAsia="x-none"/>
        </w:rPr>
        <w:t>meas</w:t>
      </w:r>
      <w:proofErr w:type="spellEnd"/>
      <w:r w:rsidRPr="00F96F5C">
        <w:rPr>
          <w:lang w:val="en-US" w:eastAsia="x-none"/>
        </w:rPr>
        <w:t xml:space="preserve"> (</w:t>
      </w:r>
      <w:proofErr w:type="spellStart"/>
      <w:r w:rsidRPr="00F96F5C">
        <w:rPr>
          <w:lang w:val="en-US" w:eastAsia="x-none"/>
        </w:rPr>
        <w:t>Pol</w:t>
      </w:r>
      <w:r w:rsidRPr="00F96F5C">
        <w:rPr>
          <w:vertAlign w:val="subscript"/>
          <w:lang w:val="en-US" w:eastAsia="x-none"/>
        </w:rPr>
        <w:t>Meas</w:t>
      </w:r>
      <w:proofErr w:type="spellEnd"/>
      <w:r w:rsidRPr="00F96F5C">
        <w:rPr>
          <w:lang w:val="en-US" w:eastAsia="x-none"/>
        </w:rPr>
        <w:t>=</w:t>
      </w:r>
      <w:r w:rsidRPr="00F96F5C">
        <w:rPr>
          <w:rFonts w:ascii="Symbol" w:hAnsi="Symbol"/>
          <w:lang w:eastAsia="x-none"/>
        </w:rPr>
        <w:t></w:t>
      </w:r>
      <w:r w:rsidRPr="00F96F5C">
        <w:rPr>
          <w:rFonts w:ascii="Symbol" w:hAnsi="Symbol"/>
          <w:lang w:eastAsia="x-none"/>
        </w:rPr>
        <w:t></w:t>
      </w:r>
      <w:r w:rsidRPr="00F96F5C">
        <w:rPr>
          <w:lang w:val="en-US" w:eastAsia="x-none"/>
        </w:rPr>
        <w:t xml:space="preserve"> </w:t>
      </w:r>
      <w:proofErr w:type="spellStart"/>
      <w:r w:rsidRPr="00F96F5C">
        <w:rPr>
          <w:lang w:val="en-US" w:eastAsia="x-none"/>
        </w:rPr>
        <w:t>Pol</w:t>
      </w:r>
      <w:r w:rsidRPr="00F96F5C">
        <w:rPr>
          <w:vertAlign w:val="subscript"/>
          <w:lang w:val="en-US" w:eastAsia="x-none"/>
        </w:rPr>
        <w:t>Link</w:t>
      </w:r>
      <w:proofErr w:type="spellEnd"/>
      <w:r w:rsidRPr="00F96F5C">
        <w:rPr>
          <w:lang w:val="en-US" w:eastAsia="x-none"/>
        </w:rPr>
        <w:t>)</w:t>
      </w:r>
    </w:p>
    <w:p w14:paraId="61834BCC" w14:textId="77777777" w:rsidR="00007545" w:rsidRPr="00D63028" w:rsidRDefault="00007545" w:rsidP="00007545">
      <w:pPr>
        <w:ind w:left="568" w:hanging="284"/>
        <w:rPr>
          <w:vertAlign w:val="subscript"/>
          <w:lang w:eastAsia="x-none"/>
        </w:rPr>
      </w:pPr>
      <w:r w:rsidRPr="00D63028">
        <w:rPr>
          <w:lang w:eastAsia="x-none"/>
        </w:rPr>
        <w:t>7)</w:t>
      </w:r>
      <w:r w:rsidRPr="00D63028">
        <w:rPr>
          <w:lang w:eastAsia="x-none"/>
        </w:rPr>
        <w:tab/>
        <w:t xml:space="preserve">Calculate total EIRP </w:t>
      </w:r>
      <w:r w:rsidRPr="00D63028">
        <w:rPr>
          <w:lang w:val="en-US" w:eastAsia="x-none"/>
        </w:rPr>
        <w:t>(</w:t>
      </w:r>
      <w:proofErr w:type="spellStart"/>
      <w:r w:rsidRPr="00D63028">
        <w:rPr>
          <w:lang w:val="en-US" w:eastAsia="x-none"/>
        </w:rPr>
        <w:t>Pol</w:t>
      </w:r>
      <w:r w:rsidRPr="00D63028">
        <w:rPr>
          <w:vertAlign w:val="subscript"/>
          <w:lang w:val="en-US" w:eastAsia="x-none"/>
        </w:rPr>
        <w:t>Link</w:t>
      </w:r>
      <w:proofErr w:type="spellEnd"/>
      <w:r w:rsidRPr="00D63028">
        <w:rPr>
          <w:rFonts w:ascii="Symbol" w:hAnsi="Symbol"/>
          <w:lang w:eastAsia="x-none"/>
        </w:rPr>
        <w:t></w:t>
      </w:r>
      <w:r w:rsidRPr="00D63028">
        <w:rPr>
          <w:lang w:eastAsia="x-none"/>
        </w:rPr>
        <w:t xml:space="preserve"> = </w:t>
      </w:r>
      <w:proofErr w:type="gramStart"/>
      <w:r w:rsidRPr="00D63028">
        <w:rPr>
          <w:lang w:eastAsia="x-none"/>
        </w:rPr>
        <w:t>EIRP</w:t>
      </w:r>
      <w:r w:rsidRPr="00D63028">
        <w:rPr>
          <w:lang w:val="en-US" w:eastAsia="x-none"/>
        </w:rPr>
        <w:t>(</w:t>
      </w:r>
      <w:proofErr w:type="spellStart"/>
      <w:proofErr w:type="gramEnd"/>
      <w:r w:rsidRPr="00D63028">
        <w:rPr>
          <w:lang w:val="en-US" w:eastAsia="x-none"/>
        </w:rPr>
        <w:t>Pol</w:t>
      </w:r>
      <w:r w:rsidRPr="00D63028">
        <w:rPr>
          <w:vertAlign w:val="subscript"/>
          <w:lang w:val="en-US" w:eastAsia="x-none"/>
        </w:rPr>
        <w:t>Meas</w:t>
      </w:r>
      <w:proofErr w:type="spellEnd"/>
      <w:r w:rsidRPr="00D63028">
        <w:rPr>
          <w:lang w:val="en-US" w:eastAsia="x-none"/>
        </w:rPr>
        <w:t>=</w:t>
      </w:r>
      <w:r w:rsidRPr="00D63028">
        <w:rPr>
          <w:rFonts w:ascii="Symbol" w:hAnsi="Symbol"/>
          <w:lang w:eastAsia="x-none"/>
        </w:rPr>
        <w:t></w:t>
      </w:r>
      <w:r w:rsidRPr="00D63028">
        <w:rPr>
          <w:rFonts w:ascii="Symbol" w:hAnsi="Symbol"/>
          <w:lang w:eastAsia="x-none"/>
        </w:rPr>
        <w:t></w:t>
      </w:r>
      <w:r w:rsidRPr="00D63028">
        <w:rPr>
          <w:lang w:val="en-US" w:eastAsia="x-none"/>
        </w:rPr>
        <w:t xml:space="preserve"> </w:t>
      </w:r>
      <w:proofErr w:type="spellStart"/>
      <w:r w:rsidRPr="00D63028">
        <w:rPr>
          <w:lang w:val="en-US" w:eastAsia="x-none"/>
        </w:rPr>
        <w:t>Pol</w:t>
      </w:r>
      <w:r w:rsidRPr="00D63028">
        <w:rPr>
          <w:vertAlign w:val="subscript"/>
          <w:lang w:val="en-US" w:eastAsia="x-none"/>
        </w:rPr>
        <w:t>Link</w:t>
      </w:r>
      <w:proofErr w:type="spellEnd"/>
      <w:r w:rsidRPr="00D63028">
        <w:rPr>
          <w:rFonts w:ascii="Symbol" w:hAnsi="Symbol"/>
          <w:lang w:eastAsia="x-none"/>
        </w:rPr>
        <w:t></w:t>
      </w:r>
      <w:r w:rsidRPr="00D63028">
        <w:rPr>
          <w:lang w:eastAsia="x-none"/>
        </w:rPr>
        <w:t xml:space="preserve"> + EIRP</w:t>
      </w:r>
      <w:r w:rsidRPr="00D63028">
        <w:rPr>
          <w:lang w:val="en-US" w:eastAsia="x-none"/>
        </w:rPr>
        <w:t>(</w:t>
      </w:r>
      <w:proofErr w:type="spellStart"/>
      <w:r w:rsidRPr="00D63028">
        <w:rPr>
          <w:lang w:val="en-US" w:eastAsia="x-none"/>
        </w:rPr>
        <w:t>Pol</w:t>
      </w:r>
      <w:r w:rsidRPr="00D63028">
        <w:rPr>
          <w:vertAlign w:val="subscript"/>
          <w:lang w:val="en-US" w:eastAsia="x-none"/>
        </w:rPr>
        <w:t>Meas</w:t>
      </w:r>
      <w:proofErr w:type="spellEnd"/>
      <w:r w:rsidRPr="00D63028">
        <w:rPr>
          <w:lang w:val="en-US" w:eastAsia="x-none"/>
        </w:rPr>
        <w:t>=</w:t>
      </w:r>
      <w:r w:rsidRPr="00D63028">
        <w:rPr>
          <w:rFonts w:ascii="Symbol" w:hAnsi="Symbol"/>
          <w:lang w:eastAsia="x-none"/>
        </w:rPr>
        <w:t></w:t>
      </w:r>
      <w:r w:rsidRPr="00D63028">
        <w:rPr>
          <w:rFonts w:ascii="Symbol" w:hAnsi="Symbol"/>
          <w:lang w:eastAsia="x-none"/>
        </w:rPr>
        <w:t></w:t>
      </w:r>
      <w:r w:rsidRPr="00D63028">
        <w:rPr>
          <w:lang w:val="en-US" w:eastAsia="x-none"/>
        </w:rPr>
        <w:t xml:space="preserve"> </w:t>
      </w:r>
      <w:proofErr w:type="spellStart"/>
      <w:r w:rsidRPr="00D63028">
        <w:rPr>
          <w:lang w:val="en-US" w:eastAsia="x-none"/>
        </w:rPr>
        <w:t>Pol</w:t>
      </w:r>
      <w:r w:rsidRPr="00D63028">
        <w:rPr>
          <w:vertAlign w:val="subscript"/>
          <w:lang w:val="en-US" w:eastAsia="x-none"/>
        </w:rPr>
        <w:t>Link</w:t>
      </w:r>
      <w:proofErr w:type="spellEnd"/>
      <w:r w:rsidRPr="00D63028">
        <w:rPr>
          <w:rFonts w:ascii="Symbol" w:hAnsi="Symbol"/>
          <w:lang w:eastAsia="x-none"/>
        </w:rPr>
        <w:t></w:t>
      </w:r>
    </w:p>
    <w:p w14:paraId="20D51B69" w14:textId="552486A3" w:rsidR="00AE4E4C" w:rsidRDefault="00AE4E4C" w:rsidP="00AE4E4C">
      <w:r>
        <w:t>In this section we provide the EIRP spherical coverage test procedure for UE spherical coverage as defined in TR 38.810 clause 5.2.1.3.7 [3].</w:t>
      </w:r>
    </w:p>
    <w:p w14:paraId="719F109B" w14:textId="7EB6A347" w:rsidR="00CA16E3" w:rsidRDefault="00CA16E3" w:rsidP="00CA16E3">
      <w:pPr>
        <w:rPr>
          <w:lang w:eastAsia="zh-CN"/>
        </w:rPr>
      </w:pPr>
      <w:r w:rsidRPr="008F355F">
        <w:t>Th</w:t>
      </w:r>
      <w:r>
        <w:rPr>
          <w:rFonts w:hint="eastAsia"/>
          <w:lang w:eastAsia="ko-KR"/>
        </w:rPr>
        <w:t>e</w:t>
      </w:r>
      <w:r w:rsidRPr="008F355F">
        <w:t xml:space="preserve"> beam peak search </w:t>
      </w:r>
      <w:r>
        <w:t>and spherical coverage test</w:t>
      </w:r>
      <w:r>
        <w:rPr>
          <w:rFonts w:hint="eastAsia"/>
          <w:lang w:eastAsia="zh-CN"/>
        </w:rPr>
        <w:t xml:space="preserve"> </w:t>
      </w:r>
      <w:r w:rsidRPr="008F355F">
        <w:t>procedure appl</w:t>
      </w:r>
      <w:r>
        <w:t>y</w:t>
      </w:r>
      <w:r w:rsidRPr="008F355F">
        <w:t xml:space="preserve"> to DUTs with </w:t>
      </w:r>
      <w:r>
        <w:rPr>
          <w:rFonts w:hint="eastAsia"/>
          <w:lang w:eastAsia="zh-CN"/>
        </w:rPr>
        <w:t xml:space="preserve">different </w:t>
      </w:r>
      <w:r w:rsidRPr="008F355F">
        <w:t>beam correspondence</w:t>
      </w:r>
      <w:r>
        <w:rPr>
          <w:rFonts w:hint="eastAsia"/>
          <w:lang w:eastAsia="zh-CN"/>
        </w:rPr>
        <w:t xml:space="preserve"> capability</w:t>
      </w:r>
      <w:r>
        <w:t>, as defined in TS 38.306</w:t>
      </w:r>
      <w:r w:rsidRPr="008F355F">
        <w:t xml:space="preserve">. </w:t>
      </w:r>
      <w:r w:rsidRPr="00B53073">
        <w:rPr>
          <w:lang w:eastAsia="zh-CN"/>
        </w:rPr>
        <w:t>For the purpose of DUT refining TX beam with beam correspondence capability, the System Simulator shall assure the pre</w:t>
      </w:r>
      <w:r w:rsidRPr="00B53073">
        <w:rPr>
          <w:rFonts w:hint="eastAsia"/>
          <w:lang w:eastAsia="zh-CN"/>
        </w:rPr>
        <w:t>s</w:t>
      </w:r>
      <w:r w:rsidRPr="00B53073">
        <w:rPr>
          <w:lang w:eastAsia="zh-CN"/>
        </w:rPr>
        <w:t>en</w:t>
      </w:r>
      <w:r w:rsidRPr="00B53073">
        <w:rPr>
          <w:rFonts w:hint="eastAsia"/>
          <w:lang w:eastAsia="zh-CN"/>
        </w:rPr>
        <w:t>c</w:t>
      </w:r>
      <w:r w:rsidRPr="00B53073">
        <w:rPr>
          <w:lang w:eastAsia="zh-CN"/>
        </w:rPr>
        <w:t xml:space="preserve">e of downlink reference signals including both SSB and CSI-RS and Type D QCL shall be maintained between SSB and CSI-RS. </w:t>
      </w:r>
    </w:p>
    <w:p w14:paraId="7E4CF77A" w14:textId="793D9BBA" w:rsidR="00CA16E3" w:rsidRPr="008F355F" w:rsidRDefault="00CA16E3" w:rsidP="00CA16E3">
      <w:r w:rsidRPr="008F355F">
        <w:t>The TX beam peak direction is found with a 3D EIRP scan (separately for each orthogonal downlink polarization). The TX beam peak direction search grid points for this single grid approach are defined in Annex G.2</w:t>
      </w:r>
      <w:r>
        <w:t xml:space="preserve"> [3]</w:t>
      </w:r>
      <w:r w:rsidRPr="008F355F">
        <w:t>. Alternatively, a coarse and fine grid approach could be used according to the definition in Annex G.2.4</w:t>
      </w:r>
      <w:r>
        <w:t xml:space="preserve"> [3]</w:t>
      </w:r>
      <w:r w:rsidRPr="008F355F">
        <w:t xml:space="preserve">. </w:t>
      </w:r>
    </w:p>
    <w:p w14:paraId="69BEF62F" w14:textId="77777777" w:rsidR="00CA16E3" w:rsidRPr="008F355F" w:rsidRDefault="00CA16E3" w:rsidP="00CA16E3">
      <w:r w:rsidRPr="008F355F">
        <w:t>The measurement procedure includes the following steps for each of the points in the grid:</w:t>
      </w:r>
    </w:p>
    <w:p w14:paraId="5DF75472" w14:textId="77777777" w:rsidR="00CA16E3" w:rsidRDefault="00CA16E3" w:rsidP="00CA16E3">
      <w:pPr>
        <w:ind w:left="568" w:hanging="284"/>
        <w:rPr>
          <w:lang w:val="en-US"/>
        </w:rPr>
      </w:pPr>
      <w:r w:rsidRPr="008F355F">
        <w:t>1)</w:t>
      </w:r>
      <w:r w:rsidRPr="008F355F">
        <w:tab/>
        <w:t xml:space="preserve">Connect the SS (System Simulator) with the DUT through the measurement antenna with </w:t>
      </w:r>
      <w:proofErr w:type="spellStart"/>
      <w:r w:rsidRPr="008F355F">
        <w:t>Pol</w:t>
      </w:r>
      <w:r w:rsidRPr="008F355F">
        <w:rPr>
          <w:vertAlign w:val="subscript"/>
        </w:rPr>
        <w:t>Link</w:t>
      </w:r>
      <w:proofErr w:type="spellEnd"/>
      <w:r w:rsidRPr="008F355F">
        <w:t>=</w:t>
      </w:r>
      <w:r w:rsidRPr="008F355F">
        <w:rPr>
          <w:rFonts w:ascii="Symbol" w:hAnsi="Symbol"/>
        </w:rPr>
        <w:t></w:t>
      </w:r>
      <w:r w:rsidRPr="008F355F">
        <w:rPr>
          <w:lang w:val="en-US"/>
        </w:rPr>
        <w:t xml:space="preserve"> to form the TX beam towards the </w:t>
      </w:r>
      <w:r>
        <w:rPr>
          <w:lang w:val="en-US"/>
        </w:rPr>
        <w:t>measurement antenna.</w:t>
      </w:r>
    </w:p>
    <w:p w14:paraId="746F7E6A" w14:textId="77777777" w:rsidR="00CA16E3" w:rsidRPr="008F355F" w:rsidRDefault="00CA16E3" w:rsidP="00CA16E3">
      <w:pPr>
        <w:ind w:left="568" w:hanging="284"/>
        <w:rPr>
          <w:lang w:val="en-US"/>
        </w:rPr>
      </w:pPr>
      <w:r>
        <w:rPr>
          <w:lang w:val="en-US"/>
        </w:rPr>
        <w:t>2)</w:t>
      </w:r>
      <w:r>
        <w:rPr>
          <w:lang w:val="en-US"/>
        </w:rPr>
        <w:tab/>
      </w:r>
      <w:r w:rsidRPr="008F355F">
        <w:rPr>
          <w:lang w:val="en-US"/>
        </w:rPr>
        <w:t>DUT refines its TX beam toward that direction depending on DUT’s beam correspondence capabi</w:t>
      </w:r>
      <w:r>
        <w:rPr>
          <w:lang w:val="en-US"/>
        </w:rPr>
        <w:t xml:space="preserve">lity </w:t>
      </w:r>
      <w:r w:rsidRPr="008F355F">
        <w:rPr>
          <w:lang w:val="en-US"/>
        </w:rPr>
        <w:t>which sh</w:t>
      </w:r>
      <w:r>
        <w:rPr>
          <w:rFonts w:hint="eastAsia"/>
          <w:lang w:val="en-US" w:eastAsia="zh-CN"/>
        </w:rPr>
        <w:t>all</w:t>
      </w:r>
      <w:r w:rsidRPr="008F355F">
        <w:rPr>
          <w:lang w:val="en-US"/>
        </w:rPr>
        <w:t xml:space="preserve"> match OEM declaration: if  DUT’s beam correspondence capability is </w:t>
      </w:r>
      <w:r>
        <w:rPr>
          <w:lang w:val="en-US"/>
        </w:rPr>
        <w:t>[bit-</w:t>
      </w:r>
      <w:r w:rsidRPr="008F355F">
        <w:rPr>
          <w:lang w:val="en-US"/>
        </w:rPr>
        <w:t>1</w:t>
      </w:r>
      <w:r>
        <w:rPr>
          <w:lang w:val="en-US"/>
        </w:rPr>
        <w:t>]</w:t>
      </w:r>
      <w:r w:rsidRPr="008F355F">
        <w:rPr>
          <w:lang w:val="en-US"/>
        </w:rPr>
        <w:t xml:space="preserve">, then DUT </w:t>
      </w:r>
      <w:r>
        <w:rPr>
          <w:rFonts w:hint="eastAsia"/>
          <w:lang w:val="en-US" w:eastAsia="zh-CN"/>
        </w:rPr>
        <w:t xml:space="preserve">autonomously </w:t>
      </w:r>
      <w:r w:rsidRPr="008F355F">
        <w:rPr>
          <w:lang w:val="en-US"/>
        </w:rPr>
        <w:t xml:space="preserve">chooses the corresponding TX beam </w:t>
      </w:r>
      <w:r>
        <w:rPr>
          <w:lang w:val="en-US"/>
        </w:rPr>
        <w:t xml:space="preserve">for PUSCH transmission </w:t>
      </w:r>
      <w:r w:rsidRPr="008F355F">
        <w:rPr>
          <w:lang w:val="en-US"/>
        </w:rPr>
        <w:t xml:space="preserve">using downlink reference signals </w:t>
      </w:r>
      <w:r>
        <w:rPr>
          <w:rFonts w:hint="eastAsia"/>
          <w:lang w:val="en-US" w:eastAsia="zh-CN"/>
        </w:rPr>
        <w:t>to transmit in the direction of the incoming DL signal, which is based on beam correspondence without relying on UL beam sweeping</w:t>
      </w:r>
      <w:r w:rsidRPr="008F355F">
        <w:rPr>
          <w:lang w:val="en-US"/>
        </w:rPr>
        <w:t xml:space="preserve">; if DUT’s beam correspondence capability is </w:t>
      </w:r>
      <w:r>
        <w:rPr>
          <w:lang w:val="en-US"/>
        </w:rPr>
        <w:t>[bit-</w:t>
      </w:r>
      <w:r w:rsidRPr="008F355F">
        <w:rPr>
          <w:lang w:val="en-US"/>
        </w:rPr>
        <w:t>0</w:t>
      </w:r>
      <w:r>
        <w:rPr>
          <w:lang w:val="en-US"/>
        </w:rPr>
        <w:t>]</w:t>
      </w:r>
      <w:r w:rsidRPr="008F355F">
        <w:rPr>
          <w:lang w:val="en-US"/>
        </w:rPr>
        <w:t xml:space="preserve">, then DUT chooses the TX beam </w:t>
      </w:r>
      <w:r>
        <w:rPr>
          <w:lang w:val="en-US"/>
        </w:rPr>
        <w:t xml:space="preserve">for PUSCH transmission </w:t>
      </w:r>
      <w:r>
        <w:rPr>
          <w:rFonts w:hint="eastAsia"/>
          <w:lang w:val="en-US" w:eastAsia="zh-CN"/>
        </w:rPr>
        <w:t xml:space="preserve">which is based on beam correspondence with relying on </w:t>
      </w:r>
      <w:r w:rsidRPr="00ED0D32">
        <w:rPr>
          <w:rFonts w:eastAsia="SimSun"/>
          <w:lang w:val="en-US" w:eastAsia="zh-CN"/>
        </w:rPr>
        <w:t>both DL measurements</w:t>
      </w:r>
      <w:r w:rsidRPr="00ED0D32">
        <w:rPr>
          <w:rFonts w:eastAsia="SimSun" w:hint="eastAsia"/>
          <w:lang w:val="en-US" w:eastAsia="zh-CN"/>
        </w:rPr>
        <w:t xml:space="preserve"> </w:t>
      </w:r>
      <w:r w:rsidRPr="00ED0D32">
        <w:rPr>
          <w:rFonts w:eastAsia="SimSun"/>
          <w:lang w:val="en-US" w:eastAsia="zh-CN"/>
        </w:rPr>
        <w:t>on downlink reference signals and</w:t>
      </w:r>
      <w:r w:rsidRPr="00ED0D32">
        <w:rPr>
          <w:rFonts w:eastAsia="SimSun" w:hint="eastAsia"/>
          <w:lang w:val="en-US" w:eastAsia="zh-CN"/>
        </w:rPr>
        <w:t xml:space="preserve"> </w:t>
      </w:r>
      <w:r w:rsidRPr="00ED0D32">
        <w:rPr>
          <w:rFonts w:eastAsia="SimSun"/>
          <w:lang w:val="en-US" w:eastAsia="zh-CN"/>
        </w:rPr>
        <w:t>network-assisted</w:t>
      </w:r>
      <w:r>
        <w:rPr>
          <w:rFonts w:eastAsia="SimSun" w:hint="eastAsia"/>
          <w:lang w:val="en-US" w:eastAsia="zh-CN"/>
        </w:rPr>
        <w:t xml:space="preserve"> </w:t>
      </w:r>
      <w:r w:rsidRPr="008F355F">
        <w:rPr>
          <w:lang w:val="en-US"/>
        </w:rPr>
        <w:t>uplink beam sweeping.</w:t>
      </w:r>
    </w:p>
    <w:p w14:paraId="7451A303" w14:textId="77777777" w:rsidR="00CA16E3" w:rsidRPr="008F355F" w:rsidRDefault="00CA16E3" w:rsidP="00CA16E3">
      <w:pPr>
        <w:ind w:left="568" w:hanging="284"/>
        <w:rPr>
          <w:lang w:val="en-US"/>
        </w:rPr>
      </w:pPr>
      <w:r>
        <w:t>3</w:t>
      </w:r>
      <w:r w:rsidRPr="008F355F">
        <w:t>)</w:t>
      </w:r>
      <w:r w:rsidRPr="008F355F">
        <w:tab/>
        <w:t>Lock the beam.</w:t>
      </w:r>
    </w:p>
    <w:p w14:paraId="7AE7A9B1" w14:textId="77777777" w:rsidR="00CA16E3" w:rsidRPr="008F355F" w:rsidRDefault="00CA16E3" w:rsidP="00CA16E3">
      <w:pPr>
        <w:ind w:left="568" w:hanging="284"/>
        <w:rPr>
          <w:lang w:val="en-US"/>
        </w:rPr>
      </w:pPr>
      <w:r>
        <w:rPr>
          <w:lang w:val="en-US"/>
        </w:rPr>
        <w:t>4</w:t>
      </w:r>
      <w:r w:rsidRPr="008F355F">
        <w:rPr>
          <w:lang w:val="en-US"/>
        </w:rPr>
        <w:t>)</w:t>
      </w:r>
      <w:r w:rsidRPr="008F355F">
        <w:rPr>
          <w:lang w:val="en-US"/>
        </w:rPr>
        <w:tab/>
        <w:t xml:space="preserve">Measure the mean power </w:t>
      </w:r>
      <w:proofErr w:type="spellStart"/>
      <w:r w:rsidRPr="008F355F">
        <w:t>P</w:t>
      </w:r>
      <w:r w:rsidRPr="008F355F">
        <w:rPr>
          <w:vertAlign w:val="subscript"/>
        </w:rPr>
        <w:t>meas</w:t>
      </w:r>
      <w:proofErr w:type="spellEnd"/>
      <w:r w:rsidRPr="008F355F">
        <w:rPr>
          <w:lang w:val="en-US"/>
        </w:rPr>
        <w:t>(</w:t>
      </w:r>
      <w:proofErr w:type="spellStart"/>
      <w:r w:rsidRPr="008F355F">
        <w:rPr>
          <w:lang w:val="en-US"/>
        </w:rPr>
        <w:t>Pol</w:t>
      </w:r>
      <w:r w:rsidRPr="008F355F">
        <w:rPr>
          <w:vertAlign w:val="subscript"/>
          <w:lang w:val="en-US"/>
        </w:rPr>
        <w:t>Meas</w:t>
      </w:r>
      <w:proofErr w:type="spellEnd"/>
      <w:r w:rsidRPr="008F355F">
        <w:rPr>
          <w:lang w:val="en-US"/>
        </w:rPr>
        <w:t>=</w:t>
      </w:r>
      <w:r w:rsidRPr="008F355F">
        <w:rPr>
          <w:rFonts w:ascii="Symbol" w:hAnsi="Symbol"/>
        </w:rPr>
        <w:t></w:t>
      </w:r>
      <w:r w:rsidRPr="008F355F">
        <w:rPr>
          <w:rFonts w:ascii="Symbol" w:hAnsi="Symbol"/>
        </w:rPr>
        <w:t></w:t>
      </w:r>
      <w:proofErr w:type="spellStart"/>
      <w:r w:rsidRPr="008F355F">
        <w:rPr>
          <w:lang w:val="en-US"/>
        </w:rPr>
        <w:t>Pol</w:t>
      </w:r>
      <w:r w:rsidRPr="008F355F">
        <w:rPr>
          <w:vertAlign w:val="subscript"/>
          <w:lang w:val="en-US"/>
        </w:rPr>
        <w:t>Link</w:t>
      </w:r>
      <w:proofErr w:type="spellEnd"/>
      <w:r w:rsidRPr="008F355F">
        <w:rPr>
          <w:lang w:val="en-US"/>
        </w:rPr>
        <w:t>=</w:t>
      </w:r>
      <w:r w:rsidRPr="008F355F">
        <w:rPr>
          <w:rFonts w:ascii="Symbol" w:hAnsi="Symbol"/>
        </w:rPr>
        <w:t></w:t>
      </w:r>
      <w:r w:rsidRPr="008F355F">
        <w:rPr>
          <w:lang w:val="en-US"/>
        </w:rPr>
        <w:t xml:space="preserve">) of the modulated signal arriving at the power measurement equipment (such as a spectrum </w:t>
      </w:r>
      <w:proofErr w:type="spellStart"/>
      <w:r w:rsidRPr="008F355F">
        <w:rPr>
          <w:lang w:val="en-US"/>
        </w:rPr>
        <w:t>analyser</w:t>
      </w:r>
      <w:proofErr w:type="spellEnd"/>
      <w:r w:rsidRPr="008F355F">
        <w:rPr>
          <w:lang w:val="en-US"/>
        </w:rPr>
        <w:t xml:space="preserve">, power meter, or </w:t>
      </w:r>
      <w:proofErr w:type="spellStart"/>
      <w:r w:rsidRPr="008F355F">
        <w:rPr>
          <w:lang w:val="en-US"/>
        </w:rPr>
        <w:t>gNB</w:t>
      </w:r>
      <w:proofErr w:type="spellEnd"/>
      <w:r w:rsidRPr="008F355F">
        <w:rPr>
          <w:lang w:val="en-US"/>
        </w:rPr>
        <w:t xml:space="preserve"> emulator).</w:t>
      </w:r>
    </w:p>
    <w:p w14:paraId="2465D208" w14:textId="77777777" w:rsidR="00CA16E3" w:rsidRPr="008F355F" w:rsidRDefault="00CA16E3" w:rsidP="00CA16E3">
      <w:pPr>
        <w:ind w:left="567" w:hanging="283"/>
      </w:pPr>
      <w:r>
        <w:t>5</w:t>
      </w:r>
      <w:r w:rsidRPr="008F355F">
        <w:t>)</w:t>
      </w:r>
      <w:r w:rsidRPr="008F355F">
        <w:tab/>
        <w:t xml:space="preserve">Calculate EIRP </w:t>
      </w:r>
      <w:r w:rsidRPr="008F355F">
        <w:rPr>
          <w:lang w:val="en-US"/>
        </w:rPr>
        <w:t>(</w:t>
      </w:r>
      <w:proofErr w:type="spellStart"/>
      <w:r w:rsidRPr="008F355F">
        <w:rPr>
          <w:lang w:val="en-US"/>
        </w:rPr>
        <w:t>Pol</w:t>
      </w:r>
      <w:r w:rsidRPr="008F355F">
        <w:rPr>
          <w:vertAlign w:val="subscript"/>
          <w:lang w:val="en-US"/>
        </w:rPr>
        <w:t>Meas</w:t>
      </w:r>
      <w:proofErr w:type="spellEnd"/>
      <w:r w:rsidRPr="008F355F">
        <w:rPr>
          <w:lang w:val="en-US"/>
        </w:rPr>
        <w:t>=</w:t>
      </w:r>
      <w:r w:rsidRPr="008F355F">
        <w:rPr>
          <w:rFonts w:ascii="Symbol" w:hAnsi="Symbol"/>
        </w:rPr>
        <w:t></w:t>
      </w:r>
      <w:r w:rsidRPr="008F355F">
        <w:rPr>
          <w:rFonts w:ascii="Symbol" w:hAnsi="Symbol"/>
        </w:rPr>
        <w:t></w:t>
      </w:r>
      <w:proofErr w:type="spellStart"/>
      <w:r w:rsidRPr="008F355F">
        <w:rPr>
          <w:lang w:val="en-US"/>
        </w:rPr>
        <w:t>Pol</w:t>
      </w:r>
      <w:r w:rsidRPr="008F355F">
        <w:rPr>
          <w:vertAlign w:val="subscript"/>
          <w:lang w:val="en-US"/>
        </w:rPr>
        <w:t>Link</w:t>
      </w:r>
      <w:proofErr w:type="spellEnd"/>
      <w:r w:rsidRPr="008F355F">
        <w:rPr>
          <w:lang w:val="en-US"/>
        </w:rPr>
        <w:t>=</w:t>
      </w:r>
      <w:r w:rsidRPr="008F355F">
        <w:rPr>
          <w:rFonts w:ascii="Symbol" w:hAnsi="Symbol"/>
        </w:rPr>
        <w:t></w:t>
      </w:r>
      <w:r w:rsidRPr="008F355F">
        <w:rPr>
          <w:lang w:val="en-US"/>
        </w:rPr>
        <w:t>)</w:t>
      </w:r>
      <w:r w:rsidRPr="008F355F">
        <w:t xml:space="preserve"> by adding the composite loss of the entire transmission path for utilized signal path, </w:t>
      </w:r>
      <w:proofErr w:type="spellStart"/>
      <w:proofErr w:type="gramStart"/>
      <w:r w:rsidRPr="008F355F">
        <w:t>L</w:t>
      </w:r>
      <w:r w:rsidRPr="008F355F">
        <w:rPr>
          <w:vertAlign w:val="subscript"/>
        </w:rPr>
        <w:t>EIRP,θ</w:t>
      </w:r>
      <w:proofErr w:type="spellEnd"/>
      <w:proofErr w:type="gramEnd"/>
      <w:r w:rsidRPr="008F355F">
        <w:t xml:space="preserve">, and frequency to the measured power </w:t>
      </w:r>
      <w:proofErr w:type="spellStart"/>
      <w:r w:rsidRPr="008F355F">
        <w:t>P</w:t>
      </w:r>
      <w:r w:rsidRPr="008F355F">
        <w:rPr>
          <w:vertAlign w:val="subscript"/>
        </w:rPr>
        <w:t>meas</w:t>
      </w:r>
      <w:proofErr w:type="spellEnd"/>
      <w:r w:rsidRPr="008F355F">
        <w:rPr>
          <w:lang w:val="en-US"/>
        </w:rPr>
        <w:t>(</w:t>
      </w:r>
      <w:proofErr w:type="spellStart"/>
      <w:r w:rsidRPr="008F355F">
        <w:rPr>
          <w:lang w:val="en-US"/>
        </w:rPr>
        <w:t>Pol</w:t>
      </w:r>
      <w:r w:rsidRPr="008F355F">
        <w:rPr>
          <w:vertAlign w:val="subscript"/>
          <w:lang w:val="en-US"/>
        </w:rPr>
        <w:t>Meas</w:t>
      </w:r>
      <w:proofErr w:type="spellEnd"/>
      <w:r w:rsidRPr="008F355F">
        <w:rPr>
          <w:lang w:val="en-US"/>
        </w:rPr>
        <w:t>=</w:t>
      </w:r>
      <w:r w:rsidRPr="008F355F">
        <w:rPr>
          <w:rFonts w:ascii="Symbol" w:hAnsi="Symbol"/>
        </w:rPr>
        <w:t></w:t>
      </w:r>
      <w:r w:rsidRPr="008F355F">
        <w:rPr>
          <w:rFonts w:ascii="Symbol" w:hAnsi="Symbol"/>
        </w:rPr>
        <w:t></w:t>
      </w:r>
      <w:proofErr w:type="spellStart"/>
      <w:r w:rsidRPr="008F355F">
        <w:rPr>
          <w:lang w:val="en-US"/>
        </w:rPr>
        <w:t>Pol</w:t>
      </w:r>
      <w:r w:rsidRPr="008F355F">
        <w:rPr>
          <w:vertAlign w:val="subscript"/>
          <w:lang w:val="en-US"/>
        </w:rPr>
        <w:t>Link</w:t>
      </w:r>
      <w:proofErr w:type="spellEnd"/>
      <w:r w:rsidRPr="008F355F">
        <w:rPr>
          <w:lang w:val="en-US"/>
        </w:rPr>
        <w:t>=</w:t>
      </w:r>
      <w:r w:rsidRPr="008F355F">
        <w:rPr>
          <w:rFonts w:ascii="Symbol" w:hAnsi="Symbol"/>
        </w:rPr>
        <w:t></w:t>
      </w:r>
      <w:r w:rsidRPr="008F355F">
        <w:rPr>
          <w:lang w:val="en-US"/>
        </w:rPr>
        <w:t>)</w:t>
      </w:r>
    </w:p>
    <w:p w14:paraId="71373194" w14:textId="77777777" w:rsidR="00CA16E3" w:rsidRPr="008F355F" w:rsidRDefault="00CA16E3" w:rsidP="00CA16E3">
      <w:pPr>
        <w:ind w:left="568" w:hanging="284"/>
      </w:pPr>
      <w:r>
        <w:t>6</w:t>
      </w:r>
      <w:r w:rsidRPr="008F355F">
        <w:t>)</w:t>
      </w:r>
      <w:r w:rsidRPr="008F355F">
        <w:tab/>
        <w:t xml:space="preserve">Measure the mean power </w:t>
      </w:r>
      <w:proofErr w:type="spellStart"/>
      <w:r w:rsidRPr="008F355F">
        <w:rPr>
          <w:lang w:val="en-US"/>
        </w:rPr>
        <w:t>P</w:t>
      </w:r>
      <w:r w:rsidRPr="008F355F">
        <w:rPr>
          <w:vertAlign w:val="subscript"/>
          <w:lang w:val="en-US"/>
        </w:rPr>
        <w:t>meas</w:t>
      </w:r>
      <w:proofErr w:type="spellEnd"/>
      <w:r w:rsidRPr="008F355F">
        <w:rPr>
          <w:lang w:val="en-US"/>
        </w:rPr>
        <w:t xml:space="preserve"> (</w:t>
      </w:r>
      <w:proofErr w:type="spellStart"/>
      <w:r w:rsidRPr="008F355F">
        <w:rPr>
          <w:lang w:val="en-US"/>
        </w:rPr>
        <w:t>Pol</w:t>
      </w:r>
      <w:r w:rsidRPr="008F355F">
        <w:rPr>
          <w:vertAlign w:val="subscript"/>
          <w:lang w:val="en-US"/>
        </w:rPr>
        <w:t>Meas</w:t>
      </w:r>
      <w:proofErr w:type="spellEnd"/>
      <w:r w:rsidRPr="008F355F">
        <w:rPr>
          <w:lang w:val="en-US"/>
        </w:rPr>
        <w:t>=</w:t>
      </w:r>
      <w:r w:rsidRPr="008F355F">
        <w:rPr>
          <w:rFonts w:ascii="Symbol" w:hAnsi="Symbol"/>
        </w:rPr>
        <w:t></w:t>
      </w:r>
      <w:r w:rsidRPr="008F355F">
        <w:rPr>
          <w:rFonts w:ascii="Symbol" w:hAnsi="Symbol"/>
        </w:rPr>
        <w:t></w:t>
      </w:r>
      <w:proofErr w:type="spellStart"/>
      <w:r w:rsidRPr="008F355F">
        <w:rPr>
          <w:lang w:val="en-US"/>
        </w:rPr>
        <w:t>Pol</w:t>
      </w:r>
      <w:r w:rsidRPr="008F355F">
        <w:rPr>
          <w:vertAlign w:val="subscript"/>
          <w:lang w:val="en-US"/>
        </w:rPr>
        <w:t>Link</w:t>
      </w:r>
      <w:proofErr w:type="spellEnd"/>
      <w:r w:rsidRPr="008F355F">
        <w:rPr>
          <w:lang w:val="en-US"/>
        </w:rPr>
        <w:t>=</w:t>
      </w:r>
      <w:r w:rsidRPr="008F355F">
        <w:rPr>
          <w:rFonts w:ascii="Symbol" w:hAnsi="Symbol"/>
        </w:rPr>
        <w:t></w:t>
      </w:r>
      <w:r w:rsidRPr="008F355F">
        <w:rPr>
          <w:lang w:val="en-US"/>
        </w:rPr>
        <w:t>)</w:t>
      </w:r>
      <w:r w:rsidRPr="008F355F">
        <w:t xml:space="preserve"> of the modulated signal arriving at the power measurement equipment.</w:t>
      </w:r>
    </w:p>
    <w:p w14:paraId="6D75EF34" w14:textId="77777777" w:rsidR="00CA16E3" w:rsidRPr="008F355F" w:rsidRDefault="00CA16E3" w:rsidP="00CA16E3">
      <w:pPr>
        <w:ind w:left="568" w:hanging="284"/>
        <w:rPr>
          <w:lang w:val="en-US"/>
        </w:rPr>
      </w:pPr>
      <w:r>
        <w:t>7</w:t>
      </w:r>
      <w:r w:rsidRPr="008F355F">
        <w:t>)</w:t>
      </w:r>
      <w:r w:rsidRPr="008F355F">
        <w:tab/>
        <w:t>Calculate EIRP</w:t>
      </w:r>
      <w:r w:rsidRPr="008F355F">
        <w:rPr>
          <w:lang w:val="en-US"/>
        </w:rPr>
        <w:t xml:space="preserve"> (</w:t>
      </w:r>
      <w:proofErr w:type="spellStart"/>
      <w:r w:rsidRPr="008F355F">
        <w:rPr>
          <w:lang w:val="en-US"/>
        </w:rPr>
        <w:t>Pol</w:t>
      </w:r>
      <w:r w:rsidRPr="008F355F">
        <w:rPr>
          <w:vertAlign w:val="subscript"/>
          <w:lang w:val="en-US"/>
        </w:rPr>
        <w:t>Meas</w:t>
      </w:r>
      <w:proofErr w:type="spellEnd"/>
      <w:r w:rsidRPr="008F355F">
        <w:rPr>
          <w:lang w:val="en-US"/>
        </w:rPr>
        <w:t>=</w:t>
      </w:r>
      <w:r w:rsidRPr="008F355F">
        <w:rPr>
          <w:rFonts w:ascii="Symbol" w:hAnsi="Symbol"/>
        </w:rPr>
        <w:t></w:t>
      </w:r>
      <w:r w:rsidRPr="008F355F">
        <w:rPr>
          <w:rFonts w:ascii="Symbol" w:hAnsi="Symbol"/>
        </w:rPr>
        <w:t></w:t>
      </w:r>
      <w:proofErr w:type="spellStart"/>
      <w:r w:rsidRPr="008F355F">
        <w:rPr>
          <w:lang w:val="en-US"/>
        </w:rPr>
        <w:t>Pol</w:t>
      </w:r>
      <w:r w:rsidRPr="008F355F">
        <w:rPr>
          <w:vertAlign w:val="subscript"/>
          <w:lang w:val="en-US"/>
        </w:rPr>
        <w:t>Link</w:t>
      </w:r>
      <w:proofErr w:type="spellEnd"/>
      <w:r w:rsidRPr="008F355F">
        <w:rPr>
          <w:lang w:val="en-US"/>
        </w:rPr>
        <w:t>=</w:t>
      </w:r>
      <w:r w:rsidRPr="008F355F">
        <w:rPr>
          <w:rFonts w:ascii="Symbol" w:hAnsi="Symbol"/>
        </w:rPr>
        <w:t></w:t>
      </w:r>
      <w:r w:rsidRPr="008F355F">
        <w:rPr>
          <w:lang w:val="en-US"/>
        </w:rPr>
        <w:t>)</w:t>
      </w:r>
      <w:r w:rsidRPr="008F355F">
        <w:t xml:space="preserve"> by adding the composite losses of the entire transmission path for utilized signal path, </w:t>
      </w:r>
      <w:proofErr w:type="spellStart"/>
      <w:proofErr w:type="gramStart"/>
      <w:r w:rsidRPr="008F355F">
        <w:t>L</w:t>
      </w:r>
      <w:r w:rsidRPr="008F355F">
        <w:rPr>
          <w:vertAlign w:val="subscript"/>
        </w:rPr>
        <w:t>EIRP,</w:t>
      </w:r>
      <w:r>
        <w:rPr>
          <w:vertAlign w:val="subscript"/>
        </w:rPr>
        <w:t>ϕ</w:t>
      </w:r>
      <w:proofErr w:type="spellEnd"/>
      <w:proofErr w:type="gramEnd"/>
      <w:r w:rsidRPr="008F355F">
        <w:t xml:space="preserve">, and frequency to the measured power </w:t>
      </w:r>
      <w:proofErr w:type="spellStart"/>
      <w:r w:rsidRPr="008F355F">
        <w:rPr>
          <w:lang w:val="en-US"/>
        </w:rPr>
        <w:t>P</w:t>
      </w:r>
      <w:r w:rsidRPr="008F355F">
        <w:rPr>
          <w:vertAlign w:val="subscript"/>
          <w:lang w:val="en-US"/>
        </w:rPr>
        <w:t>meas</w:t>
      </w:r>
      <w:proofErr w:type="spellEnd"/>
      <w:r w:rsidRPr="008F355F">
        <w:rPr>
          <w:lang w:val="en-US"/>
        </w:rPr>
        <w:t xml:space="preserve"> (</w:t>
      </w:r>
      <w:proofErr w:type="spellStart"/>
      <w:r w:rsidRPr="008F355F">
        <w:rPr>
          <w:lang w:val="en-US"/>
        </w:rPr>
        <w:t>Pol</w:t>
      </w:r>
      <w:r w:rsidRPr="008F355F">
        <w:rPr>
          <w:vertAlign w:val="subscript"/>
          <w:lang w:val="en-US"/>
        </w:rPr>
        <w:t>Meas</w:t>
      </w:r>
      <w:proofErr w:type="spellEnd"/>
      <w:r w:rsidRPr="008F355F">
        <w:rPr>
          <w:lang w:val="en-US"/>
        </w:rPr>
        <w:t>=</w:t>
      </w:r>
      <w:r w:rsidRPr="008F355F">
        <w:rPr>
          <w:rFonts w:ascii="Symbol" w:hAnsi="Symbol"/>
        </w:rPr>
        <w:t></w:t>
      </w:r>
      <w:r w:rsidRPr="008F355F">
        <w:rPr>
          <w:rFonts w:ascii="Symbol" w:hAnsi="Symbol"/>
        </w:rPr>
        <w:t></w:t>
      </w:r>
      <w:proofErr w:type="spellStart"/>
      <w:r w:rsidRPr="008F355F">
        <w:rPr>
          <w:lang w:val="en-US"/>
        </w:rPr>
        <w:t>Pol</w:t>
      </w:r>
      <w:r w:rsidRPr="008F355F">
        <w:rPr>
          <w:vertAlign w:val="subscript"/>
          <w:lang w:val="en-US"/>
        </w:rPr>
        <w:t>Link</w:t>
      </w:r>
      <w:proofErr w:type="spellEnd"/>
      <w:r w:rsidRPr="008F355F">
        <w:rPr>
          <w:lang w:val="en-US"/>
        </w:rPr>
        <w:t>=</w:t>
      </w:r>
      <w:r w:rsidRPr="008F355F">
        <w:rPr>
          <w:rFonts w:ascii="Symbol" w:hAnsi="Symbol"/>
        </w:rPr>
        <w:t></w:t>
      </w:r>
      <w:r w:rsidRPr="008F355F">
        <w:rPr>
          <w:lang w:val="en-US"/>
        </w:rPr>
        <w:t xml:space="preserve">) </w:t>
      </w:r>
    </w:p>
    <w:p w14:paraId="60668238" w14:textId="77777777" w:rsidR="00CA16E3" w:rsidRPr="008F355F" w:rsidRDefault="00CA16E3" w:rsidP="00CA16E3">
      <w:pPr>
        <w:ind w:left="568" w:hanging="284"/>
        <w:rPr>
          <w:vertAlign w:val="subscript"/>
        </w:rPr>
      </w:pPr>
      <w:r>
        <w:t>8</w:t>
      </w:r>
      <w:r w:rsidRPr="008F355F">
        <w:t>)</w:t>
      </w:r>
      <w:r w:rsidRPr="008F355F">
        <w:tab/>
        <w:t>Calculate total EIRP</w:t>
      </w:r>
      <w:r w:rsidRPr="008F355F">
        <w:rPr>
          <w:lang w:val="en-US"/>
        </w:rPr>
        <w:t>(</w:t>
      </w:r>
      <w:proofErr w:type="spellStart"/>
      <w:r w:rsidRPr="008F355F">
        <w:rPr>
          <w:lang w:val="en-US"/>
        </w:rPr>
        <w:t>Pol</w:t>
      </w:r>
      <w:r w:rsidRPr="008F355F">
        <w:rPr>
          <w:vertAlign w:val="subscript"/>
          <w:lang w:val="en-US"/>
        </w:rPr>
        <w:t>Link</w:t>
      </w:r>
      <w:proofErr w:type="spellEnd"/>
      <w:r w:rsidRPr="008F355F">
        <w:rPr>
          <w:lang w:val="en-US"/>
        </w:rPr>
        <w:t>=</w:t>
      </w:r>
      <w:r w:rsidRPr="008F355F">
        <w:rPr>
          <w:rFonts w:ascii="Symbol" w:hAnsi="Symbol"/>
        </w:rPr>
        <w:t></w:t>
      </w:r>
      <w:r w:rsidRPr="008F355F">
        <w:rPr>
          <w:lang w:val="en-US"/>
        </w:rPr>
        <w:t xml:space="preserve">) </w:t>
      </w:r>
      <w:r w:rsidRPr="008F355F">
        <w:t>= EIRP</w:t>
      </w:r>
      <w:r w:rsidRPr="008F355F">
        <w:rPr>
          <w:lang w:val="en-US"/>
        </w:rPr>
        <w:t>(</w:t>
      </w:r>
      <w:proofErr w:type="spellStart"/>
      <w:r w:rsidRPr="008F355F">
        <w:rPr>
          <w:lang w:val="en-US"/>
        </w:rPr>
        <w:t>Pol</w:t>
      </w:r>
      <w:r w:rsidRPr="008F355F">
        <w:rPr>
          <w:vertAlign w:val="subscript"/>
          <w:lang w:val="en-US"/>
        </w:rPr>
        <w:t>Meas</w:t>
      </w:r>
      <w:proofErr w:type="spellEnd"/>
      <w:r w:rsidRPr="008F355F">
        <w:rPr>
          <w:lang w:val="en-US"/>
        </w:rPr>
        <w:t>=</w:t>
      </w:r>
      <w:r w:rsidRPr="008F355F">
        <w:rPr>
          <w:rFonts w:ascii="Symbol" w:hAnsi="Symbol"/>
        </w:rPr>
        <w:t></w:t>
      </w:r>
      <w:r w:rsidRPr="008F355F">
        <w:rPr>
          <w:rFonts w:ascii="Symbol" w:hAnsi="Symbol"/>
        </w:rPr>
        <w:t></w:t>
      </w:r>
      <w:proofErr w:type="spellStart"/>
      <w:r w:rsidRPr="008F355F">
        <w:rPr>
          <w:lang w:val="en-US"/>
        </w:rPr>
        <w:t>Pol</w:t>
      </w:r>
      <w:r w:rsidRPr="008F355F">
        <w:rPr>
          <w:vertAlign w:val="subscript"/>
          <w:lang w:val="en-US"/>
        </w:rPr>
        <w:t>Link</w:t>
      </w:r>
      <w:proofErr w:type="spellEnd"/>
      <w:r w:rsidRPr="008F355F">
        <w:rPr>
          <w:lang w:val="en-US"/>
        </w:rPr>
        <w:t>=</w:t>
      </w:r>
      <w:r w:rsidRPr="008F355F">
        <w:rPr>
          <w:rFonts w:ascii="Symbol" w:hAnsi="Symbol"/>
        </w:rPr>
        <w:t></w:t>
      </w:r>
      <w:r w:rsidRPr="008F355F">
        <w:rPr>
          <w:lang w:val="en-US"/>
        </w:rPr>
        <w:t xml:space="preserve">) </w:t>
      </w:r>
      <w:r w:rsidRPr="008F355F">
        <w:t>+ EIRP</w:t>
      </w:r>
      <w:r w:rsidRPr="008F355F">
        <w:rPr>
          <w:lang w:val="en-US"/>
        </w:rPr>
        <w:t>(</w:t>
      </w:r>
      <w:proofErr w:type="spellStart"/>
      <w:r w:rsidRPr="008F355F">
        <w:rPr>
          <w:lang w:val="en-US"/>
        </w:rPr>
        <w:t>Pol</w:t>
      </w:r>
      <w:r w:rsidRPr="008F355F">
        <w:rPr>
          <w:vertAlign w:val="subscript"/>
          <w:lang w:val="en-US"/>
        </w:rPr>
        <w:t>Meas</w:t>
      </w:r>
      <w:proofErr w:type="spellEnd"/>
      <w:r w:rsidRPr="008F355F">
        <w:rPr>
          <w:lang w:val="en-US"/>
        </w:rPr>
        <w:t>=</w:t>
      </w:r>
      <w:r w:rsidRPr="008F355F">
        <w:rPr>
          <w:rFonts w:ascii="Symbol" w:hAnsi="Symbol"/>
        </w:rPr>
        <w:t></w:t>
      </w:r>
      <w:r w:rsidRPr="008F355F">
        <w:rPr>
          <w:rFonts w:ascii="Symbol" w:hAnsi="Symbol"/>
        </w:rPr>
        <w:t></w:t>
      </w:r>
      <w:proofErr w:type="spellStart"/>
      <w:r w:rsidRPr="008F355F">
        <w:rPr>
          <w:lang w:val="en-US"/>
        </w:rPr>
        <w:t>Pol</w:t>
      </w:r>
      <w:r w:rsidRPr="008F355F">
        <w:rPr>
          <w:vertAlign w:val="subscript"/>
          <w:lang w:val="en-US"/>
        </w:rPr>
        <w:t>Link</w:t>
      </w:r>
      <w:proofErr w:type="spellEnd"/>
      <w:r w:rsidRPr="008F355F">
        <w:rPr>
          <w:lang w:val="en-US"/>
        </w:rPr>
        <w:t>=</w:t>
      </w:r>
      <w:r w:rsidRPr="008F355F">
        <w:rPr>
          <w:rFonts w:ascii="Symbol" w:hAnsi="Symbol"/>
        </w:rPr>
        <w:t></w:t>
      </w:r>
      <w:r w:rsidRPr="008F355F">
        <w:rPr>
          <w:lang w:val="en-US"/>
        </w:rPr>
        <w:t xml:space="preserve">) </w:t>
      </w:r>
    </w:p>
    <w:p w14:paraId="579E8093" w14:textId="77777777" w:rsidR="00CA16E3" w:rsidRPr="008F355F" w:rsidRDefault="00CA16E3" w:rsidP="00CA16E3">
      <w:pPr>
        <w:ind w:left="568" w:hanging="284"/>
      </w:pPr>
      <w:r>
        <w:t>9</w:t>
      </w:r>
      <w:r w:rsidRPr="008F355F">
        <w:t>)</w:t>
      </w:r>
      <w:r w:rsidRPr="008F355F">
        <w:tab/>
        <w:t>Unlock the beam.</w:t>
      </w:r>
    </w:p>
    <w:p w14:paraId="76B76642" w14:textId="77777777" w:rsidR="00CA16E3" w:rsidRPr="008F355F" w:rsidRDefault="00CA16E3" w:rsidP="00CA16E3">
      <w:pPr>
        <w:ind w:left="568" w:hanging="284"/>
      </w:pPr>
      <w:r>
        <w:lastRenderedPageBreak/>
        <w:t>10</w:t>
      </w:r>
      <w:r w:rsidRPr="008F355F">
        <w:t>)</w:t>
      </w:r>
      <w:r w:rsidRPr="008F355F">
        <w:tab/>
        <w:t xml:space="preserve">Connect the SS (System Simulator) with the DUT through the measurement antenna with </w:t>
      </w:r>
      <w:proofErr w:type="spellStart"/>
      <w:r w:rsidRPr="008F355F">
        <w:rPr>
          <w:lang w:val="en-US"/>
        </w:rPr>
        <w:t>Pol</w:t>
      </w:r>
      <w:r w:rsidRPr="008F355F">
        <w:rPr>
          <w:vertAlign w:val="subscript"/>
          <w:lang w:val="en-US"/>
        </w:rPr>
        <w:t>Link</w:t>
      </w:r>
      <w:proofErr w:type="spellEnd"/>
      <w:r w:rsidRPr="008F355F">
        <w:rPr>
          <w:lang w:val="en-US"/>
        </w:rPr>
        <w:t>=</w:t>
      </w:r>
      <w:r w:rsidRPr="008F355F">
        <w:rPr>
          <w:rFonts w:ascii="Symbol" w:hAnsi="Symbol"/>
        </w:rPr>
        <w:t></w:t>
      </w:r>
      <w:r>
        <w:rPr>
          <w:rFonts w:ascii="Symbol" w:hAnsi="Symbol"/>
          <w:lang w:eastAsia="zh-CN"/>
        </w:rPr>
        <w:t></w:t>
      </w:r>
      <w:r w:rsidRPr="008F355F">
        <w:t>polarization to form the TX beam towards the measurement antenna.</w:t>
      </w:r>
    </w:p>
    <w:p w14:paraId="74DAF087" w14:textId="77777777" w:rsidR="00CA16E3" w:rsidRPr="008F355F" w:rsidRDefault="00CA16E3" w:rsidP="00CA16E3">
      <w:pPr>
        <w:ind w:left="568" w:hanging="284"/>
      </w:pPr>
      <w:r w:rsidRPr="008F355F">
        <w:t>1</w:t>
      </w:r>
      <w:r>
        <w:t>1</w:t>
      </w:r>
      <w:r w:rsidRPr="008F355F">
        <w:t>)</w:t>
      </w:r>
      <w:r w:rsidRPr="008F355F">
        <w:tab/>
        <w:t>Repeat steps 2) to 9).</w:t>
      </w:r>
    </w:p>
    <w:p w14:paraId="0E4A634E" w14:textId="77777777" w:rsidR="00CA16E3" w:rsidRPr="00B53073" w:rsidRDefault="00CA16E3" w:rsidP="00CA16E3">
      <w:pPr>
        <w:rPr>
          <w:lang w:eastAsia="zh-CN"/>
        </w:rPr>
      </w:pPr>
      <w:r w:rsidRPr="00B53073">
        <w:rPr>
          <w:lang w:eastAsia="zh-CN"/>
        </w:rPr>
        <w:t>For beam correspondence capability [bit-0] DUT, the above step 2) can be further clarified as following sub-steps:</w:t>
      </w:r>
    </w:p>
    <w:p w14:paraId="56D06F57" w14:textId="77777777" w:rsidR="00CA16E3" w:rsidRPr="00B53073" w:rsidRDefault="00CA16E3" w:rsidP="00CA16E3">
      <w:pPr>
        <w:ind w:left="568" w:hanging="284"/>
      </w:pPr>
      <w:r w:rsidRPr="00B53073">
        <w:t>2.1) DUT uses downlink reference signals to select proper RX beam and use</w:t>
      </w:r>
      <w:r w:rsidRPr="00B53073">
        <w:rPr>
          <w:rFonts w:hint="eastAsia"/>
        </w:rPr>
        <w:t>s</w:t>
      </w:r>
      <w:r w:rsidRPr="00B53073">
        <w:t xml:space="preserve"> autonomous beam correspondence to select the TX beam. </w:t>
      </w:r>
    </w:p>
    <w:p w14:paraId="154C4BCD" w14:textId="77777777" w:rsidR="00CA16E3" w:rsidRPr="00B53073" w:rsidRDefault="00CA16E3" w:rsidP="00CA16E3">
      <w:pPr>
        <w:ind w:left="568" w:hanging="284"/>
      </w:pPr>
      <w:r w:rsidRPr="00B53073">
        <w:t xml:space="preserve">2.2) SS configures </w:t>
      </w:r>
      <w:r w:rsidRPr="00B53073">
        <w:rPr>
          <w:rFonts w:hint="eastAsia"/>
        </w:rPr>
        <w:t xml:space="preserve">M=8 </w:t>
      </w:r>
      <w:r w:rsidRPr="00B53073">
        <w:t xml:space="preserve">SRS resources to </w:t>
      </w:r>
      <w:r w:rsidRPr="00B53073">
        <w:rPr>
          <w:rFonts w:hint="eastAsia"/>
        </w:rPr>
        <w:t>DUT</w:t>
      </w:r>
      <w:r w:rsidRPr="00B53073">
        <w:t xml:space="preserve">, with the field </w:t>
      </w:r>
      <w:proofErr w:type="spellStart"/>
      <w:r w:rsidRPr="00B53073">
        <w:rPr>
          <w:i/>
        </w:rPr>
        <w:t>spatialRelationInfo</w:t>
      </w:r>
      <w:proofErr w:type="spellEnd"/>
      <w:r w:rsidRPr="00B53073">
        <w:t xml:space="preserve"> </w:t>
      </w:r>
      <w:r w:rsidRPr="00B53073">
        <w:rPr>
          <w:rFonts w:hint="eastAsia"/>
        </w:rPr>
        <w:t>omitted</w:t>
      </w:r>
      <w:r w:rsidRPr="00B53073">
        <w:t xml:space="preserve">. In case </w:t>
      </w:r>
      <w:r w:rsidRPr="00B53073">
        <w:rPr>
          <w:rFonts w:hint="eastAsia"/>
        </w:rPr>
        <w:t>DUT</w:t>
      </w:r>
      <w:r w:rsidRPr="00B53073">
        <w:t xml:space="preserve"> support</w:t>
      </w:r>
      <w:r w:rsidRPr="00B53073">
        <w:rPr>
          <w:rFonts w:hint="eastAsia"/>
        </w:rPr>
        <w:t>s</w:t>
      </w:r>
      <w:r w:rsidRPr="00B53073">
        <w:t xml:space="preserve"> less than 8 SRS resources, </w:t>
      </w:r>
      <w:r w:rsidRPr="00B53073">
        <w:rPr>
          <w:rFonts w:hint="eastAsia"/>
        </w:rPr>
        <w:t xml:space="preserve">SS </w:t>
      </w:r>
      <w:r w:rsidRPr="00B53073">
        <w:t>configures</w:t>
      </w:r>
      <w:r w:rsidRPr="00B53073">
        <w:rPr>
          <w:rFonts w:hint="eastAsia"/>
        </w:rPr>
        <w:t xml:space="preserve"> </w:t>
      </w:r>
      <w:r w:rsidRPr="00B53073">
        <w:t>the</w:t>
      </w:r>
      <w:r w:rsidRPr="00B53073">
        <w:rPr>
          <w:rFonts w:hint="eastAsia"/>
        </w:rPr>
        <w:t xml:space="preserve"> number of </w:t>
      </w:r>
      <w:r w:rsidRPr="00B53073">
        <w:t>SRS resources</w:t>
      </w:r>
      <w:r w:rsidRPr="00B53073">
        <w:rPr>
          <w:rFonts w:hint="eastAsia"/>
        </w:rPr>
        <w:t xml:space="preserve"> </w:t>
      </w:r>
      <w:r w:rsidRPr="00B53073">
        <w:t xml:space="preserve">according to </w:t>
      </w:r>
      <w:r w:rsidRPr="00B53073">
        <w:rPr>
          <w:rFonts w:hint="eastAsia"/>
        </w:rPr>
        <w:t xml:space="preserve">the maximum number of SRS resources indicated by </w:t>
      </w:r>
      <w:r w:rsidRPr="00B53073">
        <w:t xml:space="preserve">UE </w:t>
      </w:r>
      <w:r w:rsidRPr="00B53073">
        <w:rPr>
          <w:rFonts w:hint="eastAsia"/>
        </w:rPr>
        <w:t xml:space="preserve">capability </w:t>
      </w:r>
      <w:r w:rsidRPr="00B53073">
        <w:t>signalling.</w:t>
      </w:r>
    </w:p>
    <w:p w14:paraId="2B04C03B" w14:textId="77777777" w:rsidR="00CA16E3" w:rsidRPr="00B53073" w:rsidRDefault="00CA16E3" w:rsidP="00CA16E3">
      <w:pPr>
        <w:ind w:left="568" w:hanging="284"/>
      </w:pPr>
      <w:r w:rsidRPr="00B53073">
        <w:t xml:space="preserve">2.3) Based on the TX beam autonomously selected by DUT, DUT chooses </w:t>
      </w:r>
      <w:r w:rsidRPr="00B53073">
        <w:rPr>
          <w:rFonts w:hint="eastAsia"/>
        </w:rPr>
        <w:t xml:space="preserve">TX </w:t>
      </w:r>
      <w:r w:rsidRPr="00B53073">
        <w:t>beams to transmit SRS-resources</w:t>
      </w:r>
      <w:r w:rsidRPr="00B53073">
        <w:rPr>
          <w:rFonts w:hint="eastAsia"/>
        </w:rPr>
        <w:t xml:space="preserve"> configured by SS</w:t>
      </w:r>
      <w:r w:rsidRPr="00B53073">
        <w:t xml:space="preserve">. </w:t>
      </w:r>
    </w:p>
    <w:p w14:paraId="704F5938" w14:textId="77777777" w:rsidR="00CA16E3" w:rsidRPr="00B53073" w:rsidRDefault="00CA16E3" w:rsidP="00CA16E3">
      <w:pPr>
        <w:ind w:left="568" w:hanging="284"/>
      </w:pPr>
      <w:r w:rsidRPr="00B53073">
        <w:t>2.4) Based on measurement of the received SRS, SS chooses the best SRS</w:t>
      </w:r>
      <w:r w:rsidRPr="00B53073">
        <w:rPr>
          <w:rFonts w:hint="eastAsia"/>
        </w:rPr>
        <w:t xml:space="preserve"> beam which is </w:t>
      </w:r>
      <w:r w:rsidRPr="00B53073">
        <w:t>indicate</w:t>
      </w:r>
      <w:r w:rsidRPr="00B53073">
        <w:rPr>
          <w:rFonts w:hint="eastAsia"/>
        </w:rPr>
        <w:t>d</w:t>
      </w:r>
      <w:r w:rsidRPr="00B53073">
        <w:t xml:space="preserve"> in the field of SRS Resource Indicator (SRI) in the scheduling grant for PUSCH.</w:t>
      </w:r>
    </w:p>
    <w:p w14:paraId="2F1EA59E" w14:textId="77777777" w:rsidR="00CA16E3" w:rsidRPr="00B53073" w:rsidRDefault="00CA16E3" w:rsidP="00CA16E3">
      <w:pPr>
        <w:ind w:left="568" w:hanging="284"/>
      </w:pPr>
      <w:r w:rsidRPr="00B53073">
        <w:t>2.5) DUT transmits PUSCH corresponding to the SRS resource indicated by the SRI</w:t>
      </w:r>
      <w:r w:rsidRPr="00B53073">
        <w:rPr>
          <w:rFonts w:hint="eastAsia"/>
        </w:rPr>
        <w:t>.</w:t>
      </w:r>
    </w:p>
    <w:p w14:paraId="45C46402" w14:textId="77777777" w:rsidR="00CA16E3" w:rsidRPr="008F355F" w:rsidRDefault="00CA16E3" w:rsidP="00CA16E3">
      <w:r w:rsidRPr="008F355F">
        <w:t>The TX beam peak direction is where the maximum total component of EIRP</w:t>
      </w:r>
      <w:r w:rsidRPr="008F355F">
        <w:rPr>
          <w:lang w:val="en-US"/>
        </w:rPr>
        <w:t>(</w:t>
      </w:r>
      <w:proofErr w:type="spellStart"/>
      <w:r w:rsidRPr="008F355F">
        <w:rPr>
          <w:lang w:val="en-US"/>
        </w:rPr>
        <w:t>Pol</w:t>
      </w:r>
      <w:r w:rsidRPr="008F355F">
        <w:rPr>
          <w:vertAlign w:val="subscript"/>
          <w:lang w:val="en-US"/>
        </w:rPr>
        <w:t>Link</w:t>
      </w:r>
      <w:proofErr w:type="spellEnd"/>
      <w:r w:rsidRPr="008F355F">
        <w:rPr>
          <w:lang w:val="en-US"/>
        </w:rPr>
        <w:t>=</w:t>
      </w:r>
      <w:r w:rsidRPr="008F355F">
        <w:rPr>
          <w:rFonts w:ascii="Symbol" w:hAnsi="Symbol"/>
        </w:rPr>
        <w:t></w:t>
      </w:r>
      <w:r w:rsidRPr="008F355F">
        <w:rPr>
          <w:lang w:val="en-US"/>
        </w:rPr>
        <w:t xml:space="preserve">) or </w:t>
      </w:r>
      <w:r w:rsidRPr="008F355F">
        <w:t>EIRP</w:t>
      </w:r>
      <w:r w:rsidRPr="008F355F">
        <w:rPr>
          <w:lang w:val="en-US"/>
        </w:rPr>
        <w:t>(</w:t>
      </w:r>
      <w:proofErr w:type="spellStart"/>
      <w:r w:rsidRPr="008F355F">
        <w:rPr>
          <w:lang w:val="en-US"/>
        </w:rPr>
        <w:t>Pol</w:t>
      </w:r>
      <w:r w:rsidRPr="008F355F">
        <w:rPr>
          <w:vertAlign w:val="subscript"/>
          <w:lang w:val="en-US"/>
        </w:rPr>
        <w:t>Link</w:t>
      </w:r>
      <w:proofErr w:type="spellEnd"/>
      <w:r w:rsidRPr="008F355F">
        <w:rPr>
          <w:lang w:val="en-US"/>
        </w:rPr>
        <w:t>=</w:t>
      </w:r>
      <w:r w:rsidRPr="008F355F">
        <w:rPr>
          <w:rFonts w:ascii="Symbol" w:hAnsi="Symbol"/>
        </w:rPr>
        <w:t></w:t>
      </w:r>
      <w:r w:rsidRPr="008F355F">
        <w:rPr>
          <w:lang w:val="en-US"/>
        </w:rPr>
        <w:t>)</w:t>
      </w:r>
      <w:r w:rsidRPr="008F355F">
        <w:t xml:space="preserve"> is found. </w:t>
      </w:r>
    </w:p>
    <w:p w14:paraId="1A3D70C1" w14:textId="66D81E1E" w:rsidR="00CA16E3" w:rsidRPr="008F355F" w:rsidRDefault="00CA16E3" w:rsidP="00CA16E3">
      <w:pPr>
        <w:rPr>
          <w:lang w:val="en-US"/>
        </w:rPr>
      </w:pPr>
      <w:r w:rsidRPr="008F355F">
        <w:t xml:space="preserve">The EIRP results from the TX beam peak search using the minimum number of grid points as described in Annex G.2 </w:t>
      </w:r>
      <w:r w:rsidR="00007545">
        <w:t xml:space="preserve">[3] </w:t>
      </w:r>
      <w:r w:rsidRPr="008F355F">
        <w:t xml:space="preserve">can be re-used for EIRP spherical coverage. In case a </w:t>
      </w:r>
      <w:r w:rsidRPr="008F355F">
        <w:rPr>
          <w:bCs/>
        </w:rPr>
        <w:t>coarse beam peak grid is used for TX beam peak search, using the minimum number of grid points defined in Annex G.3.3.2.3</w:t>
      </w:r>
      <w:r w:rsidR="00007545">
        <w:rPr>
          <w:bCs/>
        </w:rPr>
        <w:t xml:space="preserve"> [3]</w:t>
      </w:r>
      <w:r w:rsidRPr="008F355F">
        <w:rPr>
          <w:bCs/>
        </w:rPr>
        <w:t>, the EIRP results can be re-used for EIRP spherical coverage.</w:t>
      </w:r>
    </w:p>
    <w:p w14:paraId="421B4F4A" w14:textId="4DC41D1B" w:rsidR="00CA16E3" w:rsidRPr="008F355F" w:rsidRDefault="00CA16E3" w:rsidP="00CA16E3">
      <w:r w:rsidRPr="008F355F">
        <w:t xml:space="preserve">In case a separate test is performed for EIRP spherical coverage, the procedure above </w:t>
      </w:r>
      <w:r>
        <w:rPr>
          <w:rFonts w:hint="eastAsia"/>
          <w:lang w:eastAsia="zh-CN"/>
        </w:rPr>
        <w:t xml:space="preserve">shall </w:t>
      </w:r>
      <w:r w:rsidRPr="008F355F">
        <w:t xml:space="preserve">be followed using the minimum number of grid points defined in Annex G.3.3.2.3 </w:t>
      </w:r>
      <w:r w:rsidR="00007545">
        <w:t>[3]</w:t>
      </w:r>
      <w:r w:rsidR="00BC506E">
        <w:t xml:space="preserve"> </w:t>
      </w:r>
      <w:r w:rsidRPr="008F355F">
        <w:t>for spherical coverage.</w:t>
      </w:r>
    </w:p>
    <w:p w14:paraId="2CBDA60C" w14:textId="77777777" w:rsidR="00CA16E3" w:rsidRDefault="00CA16E3" w:rsidP="00CA16E3">
      <w:r w:rsidRPr="008F355F">
        <w:t xml:space="preserve">The </w:t>
      </w:r>
      <w:proofErr w:type="spellStart"/>
      <w:r w:rsidRPr="008F355F">
        <w:t>EIRP</w:t>
      </w:r>
      <w:r w:rsidRPr="008F355F">
        <w:rPr>
          <w:vertAlign w:val="subscript"/>
        </w:rPr>
        <w:t>target</w:t>
      </w:r>
      <w:proofErr w:type="spellEnd"/>
      <w:r w:rsidRPr="008F355F">
        <w:rPr>
          <w:vertAlign w:val="subscript"/>
        </w:rPr>
        <w:t>-CDF</w:t>
      </w:r>
      <w:r w:rsidRPr="008F355F">
        <w:t xml:space="preserve"> is then obtained from the Cumulative Distribution Function (CDF) computed using </w:t>
      </w:r>
      <w:r>
        <w:rPr>
          <w:rFonts w:hint="eastAsia"/>
          <w:lang w:eastAsia="zh-CN"/>
        </w:rPr>
        <w:t>max</w:t>
      </w:r>
      <w:r>
        <w:rPr>
          <w:lang w:eastAsia="zh-CN"/>
        </w:rPr>
        <w:t>imum(</w:t>
      </w:r>
      <w:r w:rsidRPr="001E4DFD">
        <w:t>EIRP</w:t>
      </w:r>
      <w:r w:rsidRPr="001E4DFD">
        <w:rPr>
          <w:lang w:val="en-US"/>
        </w:rPr>
        <w:t>(</w:t>
      </w:r>
      <w:proofErr w:type="spellStart"/>
      <w:r w:rsidRPr="001E4DFD">
        <w:rPr>
          <w:lang w:val="en-US"/>
        </w:rPr>
        <w:t>Pol</w:t>
      </w:r>
      <w:r w:rsidRPr="001E4DFD">
        <w:rPr>
          <w:vertAlign w:val="subscript"/>
          <w:lang w:val="en-US"/>
        </w:rPr>
        <w:t>Link</w:t>
      </w:r>
      <w:proofErr w:type="spellEnd"/>
      <w:r w:rsidRPr="001E4DFD">
        <w:rPr>
          <w:lang w:val="en-US"/>
        </w:rPr>
        <w:t>=</w:t>
      </w:r>
      <w:r w:rsidRPr="001E4DFD">
        <w:rPr>
          <w:rFonts w:ascii="Symbol" w:hAnsi="Symbol"/>
        </w:rPr>
        <w:t></w:t>
      </w:r>
      <w:r w:rsidRPr="001E4DFD">
        <w:rPr>
          <w:lang w:val="en-US"/>
        </w:rPr>
        <w:t>)</w:t>
      </w:r>
      <w:r>
        <w:rPr>
          <w:lang w:val="en-US"/>
        </w:rPr>
        <w:t>,</w:t>
      </w:r>
      <w:r>
        <w:rPr>
          <w:rFonts w:hint="eastAsia"/>
          <w:lang w:val="en-US" w:eastAsia="zh-CN"/>
        </w:rPr>
        <w:t xml:space="preserve"> </w:t>
      </w:r>
      <w:r w:rsidRPr="001E4DFD">
        <w:t>EIRP</w:t>
      </w:r>
      <w:r w:rsidRPr="001E4DFD">
        <w:rPr>
          <w:lang w:val="en-US"/>
        </w:rPr>
        <w:t>(</w:t>
      </w:r>
      <w:proofErr w:type="spellStart"/>
      <w:r w:rsidRPr="001E4DFD">
        <w:rPr>
          <w:lang w:val="en-US"/>
        </w:rPr>
        <w:t>Pol</w:t>
      </w:r>
      <w:r w:rsidRPr="001E4DFD">
        <w:rPr>
          <w:vertAlign w:val="subscript"/>
          <w:lang w:val="en-US"/>
        </w:rPr>
        <w:t>Link</w:t>
      </w:r>
      <w:proofErr w:type="spellEnd"/>
      <w:r w:rsidRPr="001E4DFD">
        <w:rPr>
          <w:lang w:val="en-US"/>
        </w:rPr>
        <w:t>=</w:t>
      </w:r>
      <w:r w:rsidRPr="001E4DFD">
        <w:rPr>
          <w:rFonts w:ascii="Symbol" w:hAnsi="Symbol"/>
        </w:rPr>
        <w:t></w:t>
      </w:r>
      <w:r w:rsidRPr="001E4DFD">
        <w:rPr>
          <w:lang w:val="en-US"/>
        </w:rPr>
        <w:t>)</w:t>
      </w:r>
      <w:r>
        <w:rPr>
          <w:lang w:val="en-US"/>
        </w:rPr>
        <w:t>)</w:t>
      </w:r>
      <w:r w:rsidRPr="008F355F">
        <w:t xml:space="preserve"> for all grid points. When using constant step size measurement grids, a theta-dependent correction shall be applied, i.e., the PDF probability contribution for each measurement point is scaled by sin(θ).</w:t>
      </w:r>
    </w:p>
    <w:p w14:paraId="5F40AE44" w14:textId="089162CA" w:rsidR="00AE4E4C" w:rsidRDefault="00AE4E4C" w:rsidP="00AE4E4C">
      <w:r>
        <w:t>In this section we provide the beam correspondence procedure as defined in TR 38.810 clause 5.2.1.3.9 [3].</w:t>
      </w:r>
    </w:p>
    <w:p w14:paraId="1B2A1CCD" w14:textId="6FCF3CFC" w:rsidR="00AE4E4C" w:rsidRDefault="00AE4E4C" w:rsidP="00AE4E4C">
      <w:r>
        <w:t xml:space="preserve">The beam correspondence requirement is fulfilled if the DUT satisfies one of the following conditions, depending on the </w:t>
      </w:r>
      <w:r w:rsidRPr="003D0420">
        <w:t>beam correspondence capability</w:t>
      </w:r>
      <w:r>
        <w:t>, as defined in TS38.306:</w:t>
      </w:r>
    </w:p>
    <w:p w14:paraId="399F9E51" w14:textId="77777777" w:rsidR="00AE4E4C" w:rsidRDefault="00AE4E4C" w:rsidP="00AE4E4C">
      <w:pPr>
        <w:pStyle w:val="List"/>
      </w:pPr>
      <w:r>
        <w:t>-</w:t>
      </w:r>
      <w:r>
        <w:tab/>
        <w:t xml:space="preserve">If [bit-1], the DUT shall meet the </w:t>
      </w:r>
      <w:r w:rsidRPr="00564026">
        <w:t>minimum peak EIRP</w:t>
      </w:r>
      <w:r>
        <w:rPr>
          <w:rFonts w:hint="eastAsia"/>
          <w:lang w:eastAsia="zh-CN"/>
        </w:rPr>
        <w:t xml:space="preserve"> </w:t>
      </w:r>
      <w:r w:rsidRPr="00564026">
        <w:t>requirement and spherical coverage requirement</w:t>
      </w:r>
      <w:r>
        <w:rPr>
          <w:rFonts w:hint="eastAsia"/>
          <w:lang w:eastAsia="zh-CN"/>
        </w:rPr>
        <w:t xml:space="preserve"> </w:t>
      </w:r>
      <w:r w:rsidRPr="00564026">
        <w:t>with its autonomously chosen UL beams and</w:t>
      </w:r>
      <w:r>
        <w:rPr>
          <w:rFonts w:hint="eastAsia"/>
          <w:lang w:eastAsia="zh-CN"/>
        </w:rPr>
        <w:t xml:space="preserve"> </w:t>
      </w:r>
      <w:r w:rsidRPr="00564026">
        <w:t>without uplink beam sweeping</w:t>
      </w:r>
      <w:r>
        <w:t>. Such a DUT is</w:t>
      </w:r>
      <w:r w:rsidRPr="00564026">
        <w:t xml:space="preserve"> considered to have met the beam correspondence tolerance requirement</w:t>
      </w:r>
      <w:r>
        <w:t>.</w:t>
      </w:r>
    </w:p>
    <w:p w14:paraId="3B896BF5" w14:textId="79ECCC88" w:rsidR="00AE4E4C" w:rsidRPr="00801A3B" w:rsidRDefault="00AE4E4C" w:rsidP="00AE4E4C">
      <w:pPr>
        <w:pStyle w:val="List"/>
      </w:pPr>
      <w:r>
        <w:t>-</w:t>
      </w:r>
      <w:r>
        <w:tab/>
        <w:t xml:space="preserve">If [bit-0], the DUT shall </w:t>
      </w:r>
      <w:r w:rsidRPr="00564026">
        <w:t>meet</w:t>
      </w:r>
      <w:r>
        <w:t xml:space="preserve"> the </w:t>
      </w:r>
      <w:r w:rsidRPr="00564026">
        <w:t xml:space="preserve">minimum peak EIRP requirement </w:t>
      </w:r>
      <w:r>
        <w:t>and</w:t>
      </w:r>
      <w:r w:rsidRPr="00564026">
        <w:t xml:space="preserve"> spherical coverage requirement with uplink beam sweeping</w:t>
      </w:r>
      <w:r>
        <w:t>. Such a DUT shall meet</w:t>
      </w:r>
      <w:r>
        <w:rPr>
          <w:rFonts w:hint="eastAsia"/>
          <w:lang w:eastAsia="zh-CN"/>
        </w:rPr>
        <w:t xml:space="preserve"> </w:t>
      </w:r>
      <w:r>
        <w:t>the</w:t>
      </w:r>
      <w:r w:rsidRPr="00564026">
        <w:t xml:space="preserve"> beam correspondence tolerance requirement</w:t>
      </w:r>
      <w:r>
        <w:t xml:space="preserve"> and shall support uplink beam management, as defined in TS</w:t>
      </w:r>
      <w:r>
        <w:rPr>
          <w:rFonts w:hint="eastAsia"/>
        </w:rPr>
        <w:t> </w:t>
      </w:r>
      <w:r>
        <w:t>38.306.</w:t>
      </w:r>
    </w:p>
    <w:p w14:paraId="21FF6A60" w14:textId="77777777" w:rsidR="00AE4E4C" w:rsidRPr="00275D65" w:rsidRDefault="00AE4E4C" w:rsidP="00AE4E4C">
      <w:pPr>
        <w:rPr>
          <w:lang w:eastAsia="zh-CN"/>
        </w:rPr>
      </w:pPr>
      <w:r w:rsidRPr="00275D65">
        <w:rPr>
          <w:rFonts w:hint="eastAsia"/>
          <w:lang w:eastAsia="zh-CN"/>
        </w:rPr>
        <w:t>Thus</w:t>
      </w:r>
      <w:r w:rsidRPr="00275D65">
        <w:rPr>
          <w:lang w:eastAsia="zh-CN"/>
        </w:rPr>
        <w:t>,</w:t>
      </w:r>
      <w:r w:rsidRPr="00275D65">
        <w:rPr>
          <w:rFonts w:hint="eastAsia"/>
          <w:lang w:eastAsia="zh-CN"/>
        </w:rPr>
        <w:t xml:space="preserve"> the beam correspondence tolerance test is only applicable </w:t>
      </w:r>
      <w:r w:rsidRPr="00275D65">
        <w:rPr>
          <w:lang w:eastAsia="zh-CN"/>
        </w:rPr>
        <w:t>to</w:t>
      </w:r>
      <w:r>
        <w:rPr>
          <w:rFonts w:hint="eastAsia"/>
          <w:lang w:eastAsia="zh-CN"/>
        </w:rPr>
        <w:t xml:space="preserve"> </w:t>
      </w:r>
      <w:r w:rsidRPr="00275D65">
        <w:rPr>
          <w:lang w:eastAsia="zh-CN"/>
        </w:rPr>
        <w:t xml:space="preserve">the </w:t>
      </w:r>
      <w:r w:rsidRPr="00275D65">
        <w:rPr>
          <w:rFonts w:hint="eastAsia"/>
          <w:lang w:eastAsia="zh-CN"/>
        </w:rPr>
        <w:t xml:space="preserve">DUT </w:t>
      </w:r>
      <w:r w:rsidRPr="00275D65">
        <w:rPr>
          <w:lang w:eastAsia="zh-CN"/>
        </w:rPr>
        <w:t xml:space="preserve">that </w:t>
      </w:r>
      <w:r>
        <w:rPr>
          <w:rFonts w:hint="eastAsia"/>
          <w:lang w:eastAsia="zh-CN"/>
        </w:rPr>
        <w:t xml:space="preserve">has </w:t>
      </w:r>
      <w:r w:rsidRPr="008F355F">
        <w:rPr>
          <w:lang w:val="en-US"/>
        </w:rPr>
        <w:t xml:space="preserve">beam correspondence capability </w:t>
      </w:r>
      <w:r>
        <w:rPr>
          <w:rFonts w:hint="eastAsia"/>
          <w:lang w:val="en-US" w:eastAsia="zh-CN"/>
        </w:rPr>
        <w:t>a</w:t>
      </w:r>
      <w:r w:rsidRPr="008F355F">
        <w:rPr>
          <w:lang w:val="en-US"/>
        </w:rPr>
        <w:t xml:space="preserve">s </w:t>
      </w:r>
      <w:r>
        <w:rPr>
          <w:lang w:val="en-US"/>
        </w:rPr>
        <w:t>[bit-</w:t>
      </w:r>
      <w:r w:rsidRPr="008F355F">
        <w:rPr>
          <w:lang w:val="en-US"/>
        </w:rPr>
        <w:t>0</w:t>
      </w:r>
      <w:r>
        <w:rPr>
          <w:lang w:val="en-US"/>
        </w:rPr>
        <w:t>]</w:t>
      </w:r>
      <w:r>
        <w:rPr>
          <w:rFonts w:hint="eastAsia"/>
          <w:lang w:val="en-US" w:eastAsia="zh-CN"/>
        </w:rPr>
        <w:t xml:space="preserve"> (which shall match OEM </w:t>
      </w:r>
      <w:r>
        <w:rPr>
          <w:lang w:val="en-US" w:eastAsia="zh-CN"/>
        </w:rPr>
        <w:t>declaration</w:t>
      </w:r>
      <w:r>
        <w:rPr>
          <w:rFonts w:hint="eastAsia"/>
          <w:lang w:val="en-US" w:eastAsia="zh-CN"/>
        </w:rPr>
        <w:t xml:space="preserve">), such that DUT </w:t>
      </w:r>
      <w:r w:rsidRPr="00275D65">
        <w:rPr>
          <w:rFonts w:hint="eastAsia"/>
          <w:lang w:eastAsia="zh-CN"/>
        </w:rPr>
        <w:t>rel</w:t>
      </w:r>
      <w:r w:rsidRPr="00275D65">
        <w:rPr>
          <w:lang w:eastAsia="zh-CN"/>
        </w:rPr>
        <w:t>ies</w:t>
      </w:r>
      <w:r w:rsidRPr="00275D65">
        <w:rPr>
          <w:rFonts w:hint="eastAsia"/>
          <w:lang w:eastAsia="zh-CN"/>
        </w:rPr>
        <w:t xml:space="preserve"> on</w:t>
      </w:r>
      <w:r w:rsidRPr="00275D65">
        <w:rPr>
          <w:lang w:eastAsia="zh-CN"/>
        </w:rPr>
        <w:t xml:space="preserve"> uplink beam sweeping to </w:t>
      </w:r>
      <w:r>
        <w:rPr>
          <w:lang w:eastAsia="zh-CN"/>
        </w:rPr>
        <w:t>fulfil</w:t>
      </w:r>
      <w:r w:rsidRPr="00275D65">
        <w:rPr>
          <w:lang w:eastAsia="zh-CN"/>
        </w:rPr>
        <w:t xml:space="preserve"> the minimum peak EIRP and spherical coverage requirements</w:t>
      </w:r>
      <w:r w:rsidRPr="00275D65">
        <w:rPr>
          <w:rFonts w:hint="eastAsia"/>
          <w:lang w:eastAsia="zh-CN"/>
        </w:rPr>
        <w:t>.</w:t>
      </w:r>
    </w:p>
    <w:p w14:paraId="5EA0AC94" w14:textId="6ED2BAA7" w:rsidR="00AE4E4C" w:rsidRPr="00275D65" w:rsidRDefault="00AE4E4C" w:rsidP="00AE4E4C">
      <w:pPr>
        <w:rPr>
          <w:lang w:eastAsia="zh-CN"/>
        </w:rPr>
      </w:pPr>
      <w:r w:rsidRPr="00275D65">
        <w:rPr>
          <w:noProof/>
        </w:rPr>
        <w:t>Δ</w:t>
      </w:r>
      <w:r w:rsidRPr="00275D65">
        <w:rPr>
          <w:noProof/>
          <w:lang w:eastAsia="ko-KR"/>
        </w:rPr>
        <w:t>EIRP</w:t>
      </w:r>
      <w:r w:rsidRPr="00275D65">
        <w:rPr>
          <w:noProof/>
          <w:vertAlign w:val="subscript"/>
          <w:lang w:eastAsia="ko-KR"/>
        </w:rPr>
        <w:t>BC</w:t>
      </w:r>
      <w:r w:rsidRPr="00ED0D32">
        <w:rPr>
          <w:noProof/>
          <w:lang w:eastAsia="zh-CN"/>
        </w:rPr>
        <w:t xml:space="preserve"> </w:t>
      </w:r>
      <w:r w:rsidRPr="00275D65">
        <w:rPr>
          <w:rFonts w:hint="eastAsia"/>
          <w:lang w:eastAsia="zh-CN"/>
        </w:rPr>
        <w:t xml:space="preserve">is introduced for beam correspondence tolerance </w:t>
      </w:r>
      <w:r w:rsidRPr="00275D65">
        <w:rPr>
          <w:lang w:eastAsia="zh-CN"/>
        </w:rPr>
        <w:t>based on</w:t>
      </w:r>
      <w:r w:rsidRPr="00275D65">
        <w:rPr>
          <w:rFonts w:hint="eastAsia"/>
          <w:lang w:eastAsia="zh-CN"/>
        </w:rPr>
        <w:t xml:space="preserve"> two EIRP </w:t>
      </w:r>
      <w:r w:rsidRPr="00275D65">
        <w:rPr>
          <w:lang w:eastAsia="zh-CN"/>
        </w:rPr>
        <w:t xml:space="preserve">measurements </w:t>
      </w:r>
      <w:r w:rsidRPr="00275D65">
        <w:rPr>
          <w:rFonts w:hint="eastAsia"/>
          <w:lang w:eastAsia="zh-CN"/>
        </w:rPr>
        <w:t>(EIRP</w:t>
      </w:r>
      <w:r w:rsidRPr="00275D65">
        <w:rPr>
          <w:vertAlign w:val="subscript"/>
          <w:lang w:eastAsia="zh-CN"/>
        </w:rPr>
        <w:t>1</w:t>
      </w:r>
      <w:r w:rsidRPr="00275D65">
        <w:rPr>
          <w:rFonts w:hint="eastAsia"/>
          <w:lang w:eastAsia="zh-CN"/>
        </w:rPr>
        <w:t xml:space="preserve"> and EIRP</w:t>
      </w:r>
      <w:r w:rsidRPr="00275D65">
        <w:rPr>
          <w:vertAlign w:val="subscript"/>
          <w:lang w:eastAsia="zh-CN"/>
        </w:rPr>
        <w:t>2</w:t>
      </w:r>
      <w:r w:rsidRPr="00275D65">
        <w:rPr>
          <w:rFonts w:hint="eastAsia"/>
          <w:lang w:eastAsia="zh-CN"/>
        </w:rPr>
        <w:t>)</w:t>
      </w:r>
      <w:r w:rsidRPr="00275D65">
        <w:rPr>
          <w:lang w:eastAsia="zh-CN"/>
        </w:rPr>
        <w:t>. EIRP</w:t>
      </w:r>
      <w:r w:rsidRPr="00275D65">
        <w:rPr>
          <w:vertAlign w:val="subscript"/>
          <w:lang w:eastAsia="zh-CN"/>
        </w:rPr>
        <w:t>1</w:t>
      </w:r>
      <w:r w:rsidRPr="00275D65">
        <w:rPr>
          <w:lang w:eastAsia="zh-CN"/>
        </w:rPr>
        <w:t xml:space="preserve"> is </w:t>
      </w:r>
      <w:r>
        <w:rPr>
          <w:rFonts w:hint="eastAsia"/>
          <w:lang w:eastAsia="zh-CN"/>
        </w:rPr>
        <w:t>the measured total EIRP</w:t>
      </w:r>
      <w:r w:rsidRPr="00275D65">
        <w:rPr>
          <w:lang w:eastAsia="zh-CN"/>
        </w:rPr>
        <w:t xml:space="preserve"> based on the beam </w:t>
      </w:r>
      <w:r>
        <w:rPr>
          <w:rFonts w:hint="eastAsia"/>
          <w:lang w:eastAsia="zh-CN"/>
        </w:rPr>
        <w:t>which DUT</w:t>
      </w:r>
      <w:r w:rsidRPr="00275D65">
        <w:rPr>
          <w:lang w:eastAsia="zh-CN"/>
        </w:rPr>
        <w:t xml:space="preserve"> chooses autonomously (corresponding beam) to transmit in the direction of the incoming DL signal, which is based on beam correspondence without relying on UL beam sweeping. EIRP</w:t>
      </w:r>
      <w:r w:rsidRPr="00275D65">
        <w:rPr>
          <w:vertAlign w:val="subscript"/>
          <w:lang w:eastAsia="zh-CN"/>
        </w:rPr>
        <w:t>2</w:t>
      </w:r>
      <w:r>
        <w:rPr>
          <w:lang w:eastAsia="zh-CN"/>
        </w:rPr>
        <w:t xml:space="preserve"> is the</w:t>
      </w:r>
      <w:r>
        <w:t xml:space="preserve"> measured total EIRP based on the </w:t>
      </w:r>
      <w:r w:rsidRPr="008306E4">
        <w:t>beam yielding highest EIRP in a given direction</w:t>
      </w:r>
      <w:r>
        <w:t>,</w:t>
      </w:r>
      <w:r w:rsidRPr="008306E4">
        <w:t xml:space="preserve"> </w:t>
      </w:r>
      <w:r w:rsidRPr="008306E4">
        <w:lastRenderedPageBreak/>
        <w:t>which is based on</w:t>
      </w:r>
      <w:r>
        <w:t xml:space="preserve"> beam correspondence with relying on </w:t>
      </w:r>
      <w:r w:rsidRPr="008306E4">
        <w:t>UL beam sweeping</w:t>
      </w:r>
      <w:r w:rsidRPr="00275D65">
        <w:rPr>
          <w:rFonts w:hint="eastAsia"/>
          <w:lang w:eastAsia="zh-CN"/>
        </w:rPr>
        <w:t xml:space="preserve">. </w:t>
      </w:r>
      <w:r w:rsidRPr="00275D65">
        <w:rPr>
          <w:noProof/>
        </w:rPr>
        <w:t>Δ</w:t>
      </w:r>
      <w:r w:rsidRPr="00275D65">
        <w:rPr>
          <w:noProof/>
          <w:lang w:eastAsia="ko-KR"/>
        </w:rPr>
        <w:t>EIRP</w:t>
      </w:r>
      <w:r w:rsidRPr="00275D65">
        <w:rPr>
          <w:noProof/>
          <w:vertAlign w:val="subscript"/>
          <w:lang w:eastAsia="ko-KR"/>
        </w:rPr>
        <w:t>BC</w:t>
      </w:r>
      <w:r w:rsidRPr="00ED0D32">
        <w:rPr>
          <w:noProof/>
          <w:lang w:eastAsia="zh-CN"/>
        </w:rPr>
        <w:t xml:space="preserve"> </w:t>
      </w:r>
      <w:r w:rsidRPr="00275D65">
        <w:rPr>
          <w:lang w:eastAsia="zh-CN"/>
        </w:rPr>
        <w:t>shall</w:t>
      </w:r>
      <w:r w:rsidRPr="00275D65">
        <w:rPr>
          <w:rFonts w:hint="eastAsia"/>
          <w:lang w:eastAsia="zh-CN"/>
        </w:rPr>
        <w:t xml:space="preserve"> be calculated </w:t>
      </w:r>
      <w:r w:rsidRPr="00275D65">
        <w:t>over the link angles spanning a subset of the spherical coverage grid</w:t>
      </w:r>
      <w:r w:rsidRPr="00275D65">
        <w:rPr>
          <w:rFonts w:hint="eastAsia"/>
          <w:lang w:eastAsia="zh-CN"/>
        </w:rPr>
        <w:t xml:space="preserve"> points which are </w:t>
      </w:r>
      <w:r w:rsidRPr="00B53073">
        <w:rPr>
          <w:rFonts w:hint="eastAsia"/>
          <w:lang w:eastAsia="zh-CN"/>
        </w:rPr>
        <w:t xml:space="preserve">corresponding to </w:t>
      </w:r>
      <w:r w:rsidRPr="00B53073">
        <w:t xml:space="preserve">the top </w:t>
      </w:r>
      <w:r w:rsidRPr="00B53073">
        <w:rPr>
          <w:rFonts w:eastAsia="SimSun" w:hint="eastAsia"/>
          <w:lang w:eastAsia="zh-CN"/>
        </w:rPr>
        <w:t>N</w:t>
      </w:r>
      <w:r w:rsidRPr="00B53073">
        <w:rPr>
          <w:rFonts w:eastAsia="SimSun" w:hint="eastAsia"/>
          <w:vertAlign w:val="superscript"/>
          <w:lang w:eastAsia="zh-CN"/>
        </w:rPr>
        <w:t>th</w:t>
      </w:r>
      <w:r w:rsidRPr="00B53073">
        <w:rPr>
          <w:rFonts w:eastAsia="SimSun" w:hint="eastAsia"/>
          <w:lang w:eastAsia="zh-CN"/>
        </w:rPr>
        <w:t xml:space="preserve"> percentile</w:t>
      </w:r>
      <w:r w:rsidRPr="00B53073">
        <w:t xml:space="preserve"> of the EIRP</w:t>
      </w:r>
      <w:r w:rsidRPr="00B53073">
        <w:rPr>
          <w:vertAlign w:val="subscript"/>
        </w:rPr>
        <w:t>2</w:t>
      </w:r>
      <w:r w:rsidRPr="00B53073">
        <w:rPr>
          <w:rFonts w:hint="eastAsia"/>
          <w:lang w:eastAsia="zh-CN"/>
        </w:rPr>
        <w:t xml:space="preserve"> measurement</w:t>
      </w:r>
      <w:r w:rsidRPr="00B53073">
        <w:rPr>
          <w:lang w:eastAsia="zh-CN"/>
        </w:rPr>
        <w:t xml:space="preserve"> </w:t>
      </w:r>
      <w:r w:rsidRPr="00B53073">
        <w:rPr>
          <w:rFonts w:eastAsia="SimSun" w:hint="eastAsia"/>
          <w:lang w:eastAsia="zh-CN"/>
        </w:rPr>
        <w:t>points in the grid, where the value of N is according to EIRP spherical coverage requirement of DUT</w:t>
      </w:r>
      <w:r w:rsidRPr="00B53073">
        <w:rPr>
          <w:rFonts w:eastAsia="SimSun"/>
          <w:lang w:eastAsia="zh-CN"/>
        </w:rPr>
        <w:t>’</w:t>
      </w:r>
      <w:r w:rsidRPr="00B53073">
        <w:rPr>
          <w:rFonts w:eastAsia="SimSun" w:hint="eastAsia"/>
          <w:lang w:eastAsia="zh-CN"/>
        </w:rPr>
        <w:t xml:space="preserve">s power class defined in </w:t>
      </w:r>
      <w:r w:rsidRPr="00B53073">
        <w:rPr>
          <w:lang w:val="en-US"/>
        </w:rPr>
        <w:t>TS 38.101-2 [</w:t>
      </w:r>
      <w:r w:rsidR="00BC506E">
        <w:rPr>
          <w:lang w:val="en-US"/>
        </w:rPr>
        <w:t>1</w:t>
      </w:r>
      <w:r w:rsidRPr="00B53073">
        <w:rPr>
          <w:lang w:val="en-US"/>
        </w:rPr>
        <w:t>] clause</w:t>
      </w:r>
      <w:r w:rsidRPr="00B53073">
        <w:rPr>
          <w:rFonts w:eastAsia="SimSun" w:hint="eastAsia"/>
          <w:lang w:eastAsia="zh-CN"/>
        </w:rPr>
        <w:t xml:space="preserve"> 6.2.1, e.g., N=50 for power class 3 DUT</w:t>
      </w:r>
      <w:r w:rsidRPr="00B53073">
        <w:rPr>
          <w:rFonts w:hint="eastAsia"/>
          <w:lang w:eastAsia="zh-CN"/>
        </w:rPr>
        <w:t>.</w:t>
      </w:r>
    </w:p>
    <w:p w14:paraId="5509A373" w14:textId="77777777" w:rsidR="00AE4E4C" w:rsidRPr="00275D65" w:rsidRDefault="00AE4E4C" w:rsidP="00AE4E4C">
      <w:r w:rsidRPr="00275D65">
        <w:t>For each of the points in the grid:</w:t>
      </w:r>
    </w:p>
    <w:p w14:paraId="6DD04C04" w14:textId="74DAD5C7" w:rsidR="00AE4E4C" w:rsidRPr="00275D65" w:rsidRDefault="00AE4E4C" w:rsidP="00AE4E4C">
      <w:pPr>
        <w:ind w:left="568" w:hanging="284"/>
      </w:pPr>
      <w:r w:rsidRPr="00275D65">
        <w:t>1)</w:t>
      </w:r>
      <w:r w:rsidRPr="00275D65">
        <w:tab/>
      </w:r>
      <w:r w:rsidRPr="00275D65">
        <w:rPr>
          <w:rFonts w:hint="eastAsia"/>
          <w:lang w:eastAsia="zh-CN"/>
        </w:rPr>
        <w:t xml:space="preserve">Follow the test procedures specified in </w:t>
      </w:r>
      <w:proofErr w:type="spellStart"/>
      <w:r w:rsidRPr="00275D65">
        <w:rPr>
          <w:rFonts w:hint="eastAsia"/>
          <w:lang w:eastAsia="zh-CN"/>
        </w:rPr>
        <w:t>subclause</w:t>
      </w:r>
      <w:proofErr w:type="spellEnd"/>
      <w:r w:rsidRPr="00275D65">
        <w:rPr>
          <w:rFonts w:hint="eastAsia"/>
          <w:lang w:eastAsia="zh-CN"/>
        </w:rPr>
        <w:t xml:space="preserve"> 5.2.1.3.7 </w:t>
      </w:r>
      <w:r w:rsidR="00BC506E">
        <w:rPr>
          <w:lang w:eastAsia="zh-CN"/>
        </w:rPr>
        <w:t xml:space="preserve">of TR 38.810 [3] </w:t>
      </w:r>
      <w:r w:rsidRPr="00275D65">
        <w:rPr>
          <w:rFonts w:hint="eastAsia"/>
          <w:lang w:eastAsia="zh-CN"/>
        </w:rPr>
        <w:t xml:space="preserve">with uplink beam sweeping </w:t>
      </w:r>
      <w:r w:rsidRPr="00275D65">
        <w:rPr>
          <w:lang w:eastAsia="zh-CN"/>
        </w:rPr>
        <w:t>disabled</w:t>
      </w:r>
      <w:r w:rsidRPr="00275D65">
        <w:rPr>
          <w:rFonts w:hint="eastAsia"/>
          <w:lang w:eastAsia="zh-CN"/>
        </w:rPr>
        <w:t xml:space="preserve">, obtain </w:t>
      </w:r>
      <w:r w:rsidRPr="00275D65">
        <w:t>total EIRP</w:t>
      </w:r>
      <w:r w:rsidRPr="00275D65">
        <w:rPr>
          <w:vertAlign w:val="subscript"/>
          <w:lang w:eastAsia="zh-CN"/>
        </w:rPr>
        <w:t>1</w:t>
      </w:r>
      <w:r w:rsidRPr="00275D65">
        <w:rPr>
          <w:lang w:val="en-US"/>
        </w:rPr>
        <w:t>(</w:t>
      </w:r>
      <w:proofErr w:type="spellStart"/>
      <w:r w:rsidRPr="00275D65">
        <w:rPr>
          <w:lang w:val="en-US"/>
        </w:rPr>
        <w:t>Pol</w:t>
      </w:r>
      <w:r w:rsidRPr="00275D65">
        <w:rPr>
          <w:vertAlign w:val="subscript"/>
          <w:lang w:val="en-US"/>
        </w:rPr>
        <w:t>Link</w:t>
      </w:r>
      <w:proofErr w:type="spellEnd"/>
      <w:r w:rsidRPr="00275D65">
        <w:rPr>
          <w:lang w:val="en-US"/>
        </w:rPr>
        <w:t>=</w:t>
      </w:r>
      <w:r w:rsidRPr="00275D65">
        <w:rPr>
          <w:rFonts w:ascii="Symbol" w:hAnsi="Symbol"/>
        </w:rPr>
        <w:t></w:t>
      </w:r>
      <w:r w:rsidRPr="00275D65">
        <w:rPr>
          <w:lang w:val="en-US"/>
        </w:rPr>
        <w:t>)</w:t>
      </w:r>
      <w:r w:rsidRPr="00275D65">
        <w:rPr>
          <w:rFonts w:hint="eastAsia"/>
          <w:lang w:val="en-US" w:eastAsia="zh-CN"/>
        </w:rPr>
        <w:t xml:space="preserve"> and total EIRP</w:t>
      </w:r>
      <w:r w:rsidRPr="00275D65">
        <w:rPr>
          <w:vertAlign w:val="subscript"/>
          <w:lang w:val="en-US" w:eastAsia="zh-CN"/>
        </w:rPr>
        <w:t>1</w:t>
      </w:r>
      <w:r w:rsidRPr="00275D65">
        <w:rPr>
          <w:rFonts w:hint="eastAsia"/>
          <w:lang w:val="en-US" w:eastAsia="zh-CN"/>
        </w:rPr>
        <w:t>(</w:t>
      </w:r>
      <w:proofErr w:type="spellStart"/>
      <w:r w:rsidRPr="00275D65">
        <w:rPr>
          <w:lang w:val="en-US"/>
        </w:rPr>
        <w:t>Pol</w:t>
      </w:r>
      <w:r w:rsidRPr="00275D65">
        <w:rPr>
          <w:vertAlign w:val="subscript"/>
          <w:lang w:val="en-US"/>
        </w:rPr>
        <w:t>Link</w:t>
      </w:r>
      <w:proofErr w:type="spellEnd"/>
      <w:r w:rsidRPr="00275D65">
        <w:rPr>
          <w:lang w:val="en-US"/>
        </w:rPr>
        <w:t>=</w:t>
      </w:r>
      <w:r w:rsidRPr="00275D65">
        <w:rPr>
          <w:rFonts w:ascii="Symbol" w:hAnsi="Symbol"/>
        </w:rPr>
        <w:t></w:t>
      </w:r>
      <w:r w:rsidRPr="00275D65">
        <w:rPr>
          <w:rFonts w:ascii="Symbol" w:hAnsi="Symbol"/>
          <w:lang w:eastAsia="zh-CN"/>
        </w:rPr>
        <w:t></w:t>
      </w:r>
      <w:r w:rsidRPr="00275D65">
        <w:rPr>
          <w:rFonts w:ascii="Symbol" w:hAnsi="Symbol"/>
          <w:lang w:eastAsia="zh-CN"/>
        </w:rPr>
        <w:t></w:t>
      </w:r>
      <w:r>
        <w:rPr>
          <w:rFonts w:ascii="Symbol" w:hAnsi="Symbol"/>
          <w:lang w:eastAsia="zh-CN"/>
        </w:rPr>
        <w:t></w:t>
      </w:r>
      <w:r>
        <w:rPr>
          <w:rFonts w:hint="eastAsia"/>
          <w:lang w:eastAsia="zh-CN"/>
        </w:rPr>
        <w:t>EIRP</w:t>
      </w:r>
      <w:r w:rsidRPr="00FE357B">
        <w:rPr>
          <w:vertAlign w:val="subscript"/>
          <w:lang w:eastAsia="zh-CN"/>
        </w:rPr>
        <w:t>1</w:t>
      </w:r>
      <w:r>
        <w:rPr>
          <w:rFonts w:hint="eastAsia"/>
          <w:lang w:eastAsia="zh-CN"/>
        </w:rPr>
        <w:t xml:space="preserve"> is </w:t>
      </w:r>
      <w:r>
        <w:rPr>
          <w:lang w:eastAsia="zh-CN"/>
        </w:rPr>
        <w:t xml:space="preserve">calculated by </w:t>
      </w:r>
      <w:r>
        <w:rPr>
          <w:rFonts w:hint="eastAsia"/>
          <w:lang w:eastAsia="zh-CN"/>
        </w:rPr>
        <w:t>EIRP</w:t>
      </w:r>
      <w:r w:rsidRPr="00FE357B">
        <w:rPr>
          <w:vertAlign w:val="subscript"/>
          <w:lang w:eastAsia="zh-CN"/>
        </w:rPr>
        <w:t>1</w:t>
      </w:r>
      <w:r>
        <w:rPr>
          <w:rFonts w:hint="eastAsia"/>
          <w:lang w:eastAsia="zh-CN"/>
        </w:rPr>
        <w:t xml:space="preserve"> = maximum(</w:t>
      </w:r>
      <w:r w:rsidRPr="00462A66">
        <w:t>EIRP</w:t>
      </w:r>
      <w:r w:rsidRPr="007F6EE7">
        <w:rPr>
          <w:vertAlign w:val="subscript"/>
          <w:lang w:eastAsia="zh-CN"/>
        </w:rPr>
        <w:t>1</w:t>
      </w:r>
      <w:r>
        <w:rPr>
          <w:lang w:val="en-US"/>
        </w:rPr>
        <w:t>(</w:t>
      </w:r>
      <w:proofErr w:type="spellStart"/>
      <w:r>
        <w:rPr>
          <w:lang w:val="en-US"/>
        </w:rPr>
        <w:t>Pol</w:t>
      </w:r>
      <w:r>
        <w:rPr>
          <w:vertAlign w:val="subscript"/>
          <w:lang w:val="en-US"/>
        </w:rPr>
        <w:t>Link</w:t>
      </w:r>
      <w:proofErr w:type="spellEnd"/>
      <w:r>
        <w:rPr>
          <w:lang w:val="en-US"/>
        </w:rPr>
        <w:t>=</w:t>
      </w:r>
      <w:r w:rsidRPr="00914327">
        <w:rPr>
          <w:rFonts w:ascii="Symbol" w:hAnsi="Symbol"/>
        </w:rPr>
        <w:t></w:t>
      </w:r>
      <w:r w:rsidRPr="00462A66">
        <w:rPr>
          <w:lang w:val="en-US"/>
        </w:rPr>
        <w:t>)</w:t>
      </w:r>
      <w:r>
        <w:rPr>
          <w:rFonts w:hint="eastAsia"/>
          <w:lang w:eastAsia="zh-CN"/>
        </w:rPr>
        <w:t xml:space="preserve">, </w:t>
      </w:r>
      <w:r>
        <w:rPr>
          <w:rFonts w:hint="eastAsia"/>
          <w:lang w:val="en-US" w:eastAsia="zh-CN"/>
        </w:rPr>
        <w:t>EIRP</w:t>
      </w:r>
      <w:r w:rsidRPr="007F6EE7">
        <w:rPr>
          <w:vertAlign w:val="subscript"/>
          <w:lang w:val="en-US" w:eastAsia="zh-CN"/>
        </w:rPr>
        <w:t>1</w:t>
      </w:r>
      <w:r>
        <w:rPr>
          <w:rFonts w:hint="eastAsia"/>
          <w:lang w:val="en-US" w:eastAsia="zh-CN"/>
        </w:rPr>
        <w:t>(</w:t>
      </w:r>
      <w:proofErr w:type="spellStart"/>
      <w:r>
        <w:rPr>
          <w:lang w:val="en-US"/>
        </w:rPr>
        <w:t>Pol</w:t>
      </w:r>
      <w:r>
        <w:rPr>
          <w:vertAlign w:val="subscript"/>
          <w:lang w:val="en-US"/>
        </w:rPr>
        <w:t>Link</w:t>
      </w:r>
      <w:proofErr w:type="spellEnd"/>
      <w:r>
        <w:rPr>
          <w:lang w:val="en-US"/>
        </w:rPr>
        <w:t>=</w:t>
      </w:r>
      <w:r>
        <w:rPr>
          <w:rFonts w:ascii="Symbol" w:hAnsi="Symbol"/>
        </w:rPr>
        <w:t></w:t>
      </w:r>
      <w:r>
        <w:rPr>
          <w:rFonts w:ascii="Symbol" w:hAnsi="Symbol"/>
          <w:lang w:eastAsia="zh-CN"/>
        </w:rPr>
        <w:t></w:t>
      </w:r>
      <w:r>
        <w:rPr>
          <w:rFonts w:hint="eastAsia"/>
          <w:lang w:eastAsia="zh-CN"/>
        </w:rPr>
        <w:t>).</w:t>
      </w:r>
    </w:p>
    <w:p w14:paraId="6B011C1A" w14:textId="0BE9B9A8" w:rsidR="00AE4E4C" w:rsidRPr="00275D65" w:rsidRDefault="00AE4E4C" w:rsidP="00AE4E4C">
      <w:pPr>
        <w:ind w:left="568" w:hanging="284"/>
        <w:rPr>
          <w:lang w:val="en-US" w:eastAsia="zh-CN"/>
        </w:rPr>
      </w:pPr>
      <w:r w:rsidRPr="00275D65">
        <w:t>2)</w:t>
      </w:r>
      <w:r w:rsidRPr="00275D65">
        <w:tab/>
      </w:r>
      <w:r w:rsidRPr="00275D65">
        <w:rPr>
          <w:rFonts w:hint="eastAsia"/>
          <w:lang w:eastAsia="zh-CN"/>
        </w:rPr>
        <w:t xml:space="preserve">Follow the test procedures specified in </w:t>
      </w:r>
      <w:proofErr w:type="spellStart"/>
      <w:r w:rsidRPr="00275D65">
        <w:rPr>
          <w:rFonts w:hint="eastAsia"/>
          <w:lang w:eastAsia="zh-CN"/>
        </w:rPr>
        <w:t>subclause</w:t>
      </w:r>
      <w:proofErr w:type="spellEnd"/>
      <w:r w:rsidRPr="00275D65">
        <w:rPr>
          <w:rFonts w:hint="eastAsia"/>
          <w:lang w:eastAsia="zh-CN"/>
        </w:rPr>
        <w:t xml:space="preserve"> 5.2.1.3.7</w:t>
      </w:r>
      <w:r w:rsidR="00BC506E">
        <w:rPr>
          <w:lang w:eastAsia="zh-CN"/>
        </w:rPr>
        <w:t xml:space="preserve"> of TR 38.810 [3]</w:t>
      </w:r>
      <w:r w:rsidRPr="00275D65">
        <w:rPr>
          <w:lang w:eastAsia="zh-CN"/>
        </w:rPr>
        <w:t>,</w:t>
      </w:r>
      <w:r w:rsidRPr="00275D65">
        <w:rPr>
          <w:rFonts w:hint="eastAsia"/>
          <w:lang w:eastAsia="zh-CN"/>
        </w:rPr>
        <w:t xml:space="preserve"> with uplink beam sweeping </w:t>
      </w:r>
      <w:r w:rsidRPr="00B53073">
        <w:rPr>
          <w:rFonts w:hint="eastAsia"/>
          <w:lang w:eastAsia="zh-CN"/>
        </w:rPr>
        <w:t xml:space="preserve">enabled </w:t>
      </w:r>
      <w:r w:rsidRPr="00B53073">
        <w:rPr>
          <w:lang w:eastAsia="zh-CN"/>
        </w:rPr>
        <w:t>(SS does not configure the</w:t>
      </w:r>
      <w:r w:rsidRPr="00B53073">
        <w:rPr>
          <w:i/>
          <w:lang w:eastAsia="zh-CN"/>
        </w:rPr>
        <w:t xml:space="preserve"> </w:t>
      </w:r>
      <w:proofErr w:type="spellStart"/>
      <w:r w:rsidRPr="00B53073">
        <w:rPr>
          <w:i/>
          <w:lang w:eastAsia="zh-CN"/>
        </w:rPr>
        <w:t>spatialRelationInfo</w:t>
      </w:r>
      <w:proofErr w:type="spellEnd"/>
      <w:r w:rsidRPr="00B53073">
        <w:rPr>
          <w:lang w:eastAsia="zh-CN"/>
        </w:rPr>
        <w:t xml:space="preserve"> to DUT)</w:t>
      </w:r>
      <w:r>
        <w:rPr>
          <w:lang w:eastAsia="zh-CN"/>
        </w:rPr>
        <w:t xml:space="preserve"> </w:t>
      </w:r>
      <w:r w:rsidRPr="00275D65">
        <w:rPr>
          <w:lang w:eastAsia="zh-CN"/>
        </w:rPr>
        <w:t>during</w:t>
      </w:r>
      <w:r w:rsidRPr="00275D65">
        <w:rPr>
          <w:rFonts w:hint="eastAsia"/>
          <w:lang w:eastAsia="zh-CN"/>
        </w:rPr>
        <w:t xml:space="preserve"> DUT T</w:t>
      </w:r>
      <w:r>
        <w:rPr>
          <w:rFonts w:hint="eastAsia"/>
          <w:lang w:eastAsia="zh-CN"/>
        </w:rPr>
        <w:t>X</w:t>
      </w:r>
      <w:r w:rsidRPr="00275D65">
        <w:rPr>
          <w:rFonts w:hint="eastAsia"/>
          <w:lang w:eastAsia="zh-CN"/>
        </w:rPr>
        <w:t xml:space="preserve"> beam</w:t>
      </w:r>
      <w:r w:rsidRPr="00275D65">
        <w:rPr>
          <w:lang w:eastAsia="zh-CN"/>
        </w:rPr>
        <w:t xml:space="preserve"> refinement</w:t>
      </w:r>
      <w:r w:rsidRPr="00275D65">
        <w:rPr>
          <w:rFonts w:hint="eastAsia"/>
          <w:lang w:eastAsia="zh-CN"/>
        </w:rPr>
        <w:t xml:space="preserve">, obtain </w:t>
      </w:r>
      <w:r w:rsidRPr="00275D65">
        <w:t>total EIRP</w:t>
      </w:r>
      <w:r w:rsidRPr="00275D65">
        <w:rPr>
          <w:vertAlign w:val="subscript"/>
          <w:lang w:eastAsia="zh-CN"/>
        </w:rPr>
        <w:t>2</w:t>
      </w:r>
      <w:r w:rsidRPr="00275D65">
        <w:rPr>
          <w:lang w:val="en-US"/>
        </w:rPr>
        <w:t>(</w:t>
      </w:r>
      <w:proofErr w:type="spellStart"/>
      <w:r w:rsidRPr="00275D65">
        <w:rPr>
          <w:lang w:val="en-US"/>
        </w:rPr>
        <w:t>Pol</w:t>
      </w:r>
      <w:r w:rsidRPr="00275D65">
        <w:rPr>
          <w:vertAlign w:val="subscript"/>
          <w:lang w:val="en-US"/>
        </w:rPr>
        <w:t>Link</w:t>
      </w:r>
      <w:proofErr w:type="spellEnd"/>
      <w:r w:rsidRPr="00275D65">
        <w:rPr>
          <w:lang w:val="en-US"/>
        </w:rPr>
        <w:t>=</w:t>
      </w:r>
      <w:r w:rsidRPr="00275D65">
        <w:rPr>
          <w:rFonts w:ascii="Symbol" w:hAnsi="Symbol"/>
        </w:rPr>
        <w:t></w:t>
      </w:r>
      <w:r w:rsidRPr="00275D65">
        <w:rPr>
          <w:lang w:val="en-US"/>
        </w:rPr>
        <w:t>)</w:t>
      </w:r>
      <w:r w:rsidRPr="00275D65">
        <w:rPr>
          <w:rFonts w:hint="eastAsia"/>
          <w:lang w:val="en-US" w:eastAsia="zh-CN"/>
        </w:rPr>
        <w:t xml:space="preserve"> and total EIRP</w:t>
      </w:r>
      <w:r w:rsidRPr="00275D65">
        <w:rPr>
          <w:vertAlign w:val="subscript"/>
          <w:lang w:val="en-US" w:eastAsia="zh-CN"/>
        </w:rPr>
        <w:t>2</w:t>
      </w:r>
      <w:r w:rsidRPr="00275D65">
        <w:rPr>
          <w:rFonts w:hint="eastAsia"/>
          <w:lang w:val="en-US" w:eastAsia="zh-CN"/>
        </w:rPr>
        <w:t>(</w:t>
      </w:r>
      <w:proofErr w:type="spellStart"/>
      <w:r w:rsidRPr="00275D65">
        <w:rPr>
          <w:lang w:val="en-US"/>
        </w:rPr>
        <w:t>Pol</w:t>
      </w:r>
      <w:r w:rsidRPr="00275D65">
        <w:rPr>
          <w:vertAlign w:val="subscript"/>
          <w:lang w:val="en-US"/>
        </w:rPr>
        <w:t>Link</w:t>
      </w:r>
      <w:proofErr w:type="spellEnd"/>
      <w:r w:rsidRPr="00275D65">
        <w:rPr>
          <w:lang w:val="en-US"/>
        </w:rPr>
        <w:t>=</w:t>
      </w:r>
      <w:r w:rsidRPr="00275D65">
        <w:rPr>
          <w:rFonts w:ascii="Symbol" w:hAnsi="Symbol"/>
        </w:rPr>
        <w:t></w:t>
      </w:r>
      <w:r w:rsidRPr="00275D65">
        <w:rPr>
          <w:rFonts w:ascii="Symbol" w:hAnsi="Symbol"/>
          <w:lang w:eastAsia="zh-CN"/>
        </w:rPr>
        <w:t></w:t>
      </w:r>
      <w:r w:rsidRPr="00275D65">
        <w:rPr>
          <w:rFonts w:ascii="Symbol" w:hAnsi="Symbol"/>
          <w:lang w:eastAsia="zh-CN"/>
        </w:rPr>
        <w:t></w:t>
      </w:r>
      <w:r>
        <w:rPr>
          <w:rFonts w:ascii="Symbol" w:hAnsi="Symbol"/>
          <w:lang w:eastAsia="zh-CN"/>
        </w:rPr>
        <w:t></w:t>
      </w:r>
      <w:r>
        <w:rPr>
          <w:rFonts w:hint="eastAsia"/>
          <w:lang w:eastAsia="zh-CN"/>
        </w:rPr>
        <w:t>EIRP</w:t>
      </w:r>
      <w:r>
        <w:rPr>
          <w:rFonts w:hint="eastAsia"/>
          <w:vertAlign w:val="subscript"/>
          <w:lang w:eastAsia="zh-CN"/>
        </w:rPr>
        <w:t>2</w:t>
      </w:r>
      <w:r>
        <w:rPr>
          <w:rFonts w:hint="eastAsia"/>
          <w:lang w:eastAsia="zh-CN"/>
        </w:rPr>
        <w:t xml:space="preserve"> is </w:t>
      </w:r>
      <w:r>
        <w:rPr>
          <w:lang w:eastAsia="zh-CN"/>
        </w:rPr>
        <w:t xml:space="preserve">calculated by </w:t>
      </w:r>
      <w:r>
        <w:rPr>
          <w:rFonts w:hint="eastAsia"/>
          <w:lang w:eastAsia="zh-CN"/>
        </w:rPr>
        <w:t>EIRP</w:t>
      </w:r>
      <w:r>
        <w:rPr>
          <w:rFonts w:hint="eastAsia"/>
          <w:vertAlign w:val="subscript"/>
          <w:lang w:eastAsia="zh-CN"/>
        </w:rPr>
        <w:t>2</w:t>
      </w:r>
      <w:r>
        <w:rPr>
          <w:rFonts w:hint="eastAsia"/>
          <w:lang w:eastAsia="zh-CN"/>
        </w:rPr>
        <w:t xml:space="preserve"> = maximum(</w:t>
      </w:r>
      <w:r w:rsidRPr="00462A66">
        <w:t>EIRP</w:t>
      </w:r>
      <w:r>
        <w:rPr>
          <w:rFonts w:hint="eastAsia"/>
          <w:vertAlign w:val="subscript"/>
          <w:lang w:eastAsia="zh-CN"/>
        </w:rPr>
        <w:t>2</w:t>
      </w:r>
      <w:r>
        <w:rPr>
          <w:lang w:val="en-US"/>
        </w:rPr>
        <w:t>(</w:t>
      </w:r>
      <w:proofErr w:type="spellStart"/>
      <w:r>
        <w:rPr>
          <w:lang w:val="en-US"/>
        </w:rPr>
        <w:t>Pol</w:t>
      </w:r>
      <w:r>
        <w:rPr>
          <w:vertAlign w:val="subscript"/>
          <w:lang w:val="en-US"/>
        </w:rPr>
        <w:t>Link</w:t>
      </w:r>
      <w:proofErr w:type="spellEnd"/>
      <w:r>
        <w:rPr>
          <w:lang w:val="en-US"/>
        </w:rPr>
        <w:t>=</w:t>
      </w:r>
      <w:r w:rsidRPr="00914327">
        <w:rPr>
          <w:rFonts w:ascii="Symbol" w:hAnsi="Symbol"/>
        </w:rPr>
        <w:t></w:t>
      </w:r>
      <w:r w:rsidRPr="00462A66">
        <w:rPr>
          <w:lang w:val="en-US"/>
        </w:rPr>
        <w:t>)</w:t>
      </w:r>
      <w:r>
        <w:rPr>
          <w:rFonts w:hint="eastAsia"/>
          <w:lang w:eastAsia="zh-CN"/>
        </w:rPr>
        <w:t xml:space="preserve">, </w:t>
      </w:r>
      <w:r>
        <w:rPr>
          <w:rFonts w:hint="eastAsia"/>
          <w:lang w:val="en-US" w:eastAsia="zh-CN"/>
        </w:rPr>
        <w:t>EIRP</w:t>
      </w:r>
      <w:r>
        <w:rPr>
          <w:rFonts w:hint="eastAsia"/>
          <w:vertAlign w:val="subscript"/>
          <w:lang w:val="en-US" w:eastAsia="zh-CN"/>
        </w:rPr>
        <w:t>2</w:t>
      </w:r>
      <w:r>
        <w:rPr>
          <w:rFonts w:hint="eastAsia"/>
          <w:lang w:val="en-US" w:eastAsia="zh-CN"/>
        </w:rPr>
        <w:t>(</w:t>
      </w:r>
      <w:proofErr w:type="spellStart"/>
      <w:r>
        <w:rPr>
          <w:lang w:val="en-US"/>
        </w:rPr>
        <w:t>Pol</w:t>
      </w:r>
      <w:r>
        <w:rPr>
          <w:vertAlign w:val="subscript"/>
          <w:lang w:val="en-US"/>
        </w:rPr>
        <w:t>Link</w:t>
      </w:r>
      <w:proofErr w:type="spellEnd"/>
      <w:r>
        <w:rPr>
          <w:lang w:val="en-US"/>
        </w:rPr>
        <w:t>=</w:t>
      </w:r>
      <w:r>
        <w:rPr>
          <w:rFonts w:ascii="Symbol" w:hAnsi="Symbol"/>
        </w:rPr>
        <w:t></w:t>
      </w:r>
      <w:r>
        <w:rPr>
          <w:rFonts w:ascii="Symbol" w:hAnsi="Symbol"/>
          <w:lang w:eastAsia="zh-CN"/>
        </w:rPr>
        <w:t></w:t>
      </w:r>
      <w:r>
        <w:rPr>
          <w:rFonts w:hint="eastAsia"/>
          <w:lang w:eastAsia="zh-CN"/>
        </w:rPr>
        <w:t>).</w:t>
      </w:r>
    </w:p>
    <w:p w14:paraId="24A00BF4" w14:textId="77777777" w:rsidR="00AE4E4C" w:rsidRPr="00275D65" w:rsidRDefault="00AE4E4C" w:rsidP="00AE4E4C">
      <w:pPr>
        <w:ind w:left="568" w:hanging="284"/>
        <w:rPr>
          <w:lang w:eastAsia="zh-CN"/>
        </w:rPr>
      </w:pPr>
      <w:r w:rsidRPr="00275D65">
        <w:t>3)</w:t>
      </w:r>
      <w:r w:rsidRPr="00275D65">
        <w:tab/>
      </w:r>
      <w:r w:rsidRPr="00275D65">
        <w:rPr>
          <w:rFonts w:hint="eastAsia"/>
          <w:lang w:eastAsia="zh-CN"/>
        </w:rPr>
        <w:t>C</w:t>
      </w:r>
      <w:r w:rsidRPr="00275D65">
        <w:rPr>
          <w:lang w:eastAsia="zh-CN"/>
        </w:rPr>
        <w:t>alculate</w:t>
      </w:r>
      <w:r w:rsidRPr="00275D65">
        <w:rPr>
          <w:rFonts w:hint="eastAsia"/>
          <w:lang w:eastAsia="zh-CN"/>
        </w:rPr>
        <w:t xml:space="preserve"> the </w:t>
      </w:r>
      <w:r w:rsidRPr="00275D65">
        <w:rPr>
          <w:noProof/>
        </w:rPr>
        <w:t>Δ</w:t>
      </w:r>
      <w:r w:rsidRPr="00275D65">
        <w:rPr>
          <w:noProof/>
          <w:lang w:eastAsia="ko-KR"/>
        </w:rPr>
        <w:t>EIRP</w:t>
      </w:r>
      <w:r w:rsidRPr="00FE357B">
        <w:rPr>
          <w:noProof/>
          <w:vertAlign w:val="subscript"/>
          <w:lang w:eastAsia="ko-KR"/>
        </w:rPr>
        <w:t>BC</w:t>
      </w:r>
      <w:r w:rsidRPr="00ED0D32">
        <w:rPr>
          <w:noProof/>
          <w:lang w:eastAsia="zh-CN"/>
        </w:rPr>
        <w:t xml:space="preserve"> </w:t>
      </w:r>
      <w:r w:rsidRPr="00275D65">
        <w:rPr>
          <w:rFonts w:hint="eastAsia"/>
          <w:lang w:val="en-US" w:eastAsia="zh-CN"/>
        </w:rPr>
        <w:t>=</w:t>
      </w:r>
      <w:r>
        <w:rPr>
          <w:rFonts w:hint="eastAsia"/>
          <w:lang w:val="en-US" w:eastAsia="zh-CN"/>
        </w:rPr>
        <w:t xml:space="preserve"> </w:t>
      </w:r>
      <w:r w:rsidRPr="00275D65">
        <w:t>EIRP</w:t>
      </w:r>
      <w:r w:rsidRPr="00275D65">
        <w:rPr>
          <w:vertAlign w:val="subscript"/>
          <w:lang w:eastAsia="zh-CN"/>
        </w:rPr>
        <w:t>2</w:t>
      </w:r>
      <w:r w:rsidRPr="00ED0D32">
        <w:rPr>
          <w:lang w:eastAsia="zh-CN"/>
        </w:rPr>
        <w:t xml:space="preserve"> </w:t>
      </w:r>
      <w:r w:rsidRPr="00275D65">
        <w:rPr>
          <w:lang w:val="en-US" w:eastAsia="zh-CN"/>
        </w:rPr>
        <w:t xml:space="preserve">– </w:t>
      </w:r>
      <w:r w:rsidRPr="00275D65">
        <w:t>EIRP</w:t>
      </w:r>
      <w:r w:rsidRPr="00275D65">
        <w:rPr>
          <w:vertAlign w:val="subscript"/>
          <w:lang w:eastAsia="zh-CN"/>
        </w:rPr>
        <w:t>1</w:t>
      </w:r>
      <w:r w:rsidRPr="00275D65">
        <w:rPr>
          <w:rFonts w:hint="eastAsia"/>
          <w:lang w:val="en-US" w:eastAsia="zh-CN"/>
        </w:rPr>
        <w:t>.</w:t>
      </w:r>
    </w:p>
    <w:p w14:paraId="2AF768E2" w14:textId="77777777" w:rsidR="00AE4E4C" w:rsidRPr="00275D65" w:rsidRDefault="00AE4E4C" w:rsidP="00AE4E4C">
      <w:r w:rsidRPr="00275D65">
        <w:t xml:space="preserve">The </w:t>
      </w:r>
      <w:proofErr w:type="spellStart"/>
      <w:r w:rsidRPr="00275D65">
        <w:rPr>
          <w:noProof/>
        </w:rPr>
        <w:t>Δ</w:t>
      </w:r>
      <w:r w:rsidRPr="00275D65">
        <w:t>EIRP</w:t>
      </w:r>
      <w:r w:rsidRPr="00275D65">
        <w:rPr>
          <w:vertAlign w:val="subscript"/>
        </w:rPr>
        <w:t>target</w:t>
      </w:r>
      <w:proofErr w:type="spellEnd"/>
      <w:r w:rsidRPr="00275D65">
        <w:rPr>
          <w:vertAlign w:val="subscript"/>
        </w:rPr>
        <w:t>-CDF</w:t>
      </w:r>
      <w:r w:rsidRPr="00275D65">
        <w:t xml:space="preserve"> is then obtained from the Cumulative Distribution Function (CDF) computed using</w:t>
      </w:r>
      <w:r>
        <w:rPr>
          <w:rFonts w:hint="eastAsia"/>
          <w:lang w:eastAsia="zh-CN"/>
        </w:rPr>
        <w:t xml:space="preserve"> </w:t>
      </w:r>
      <w:r w:rsidRPr="00275D65">
        <w:rPr>
          <w:noProof/>
        </w:rPr>
        <w:t>Δ</w:t>
      </w:r>
      <w:r w:rsidRPr="00275D65">
        <w:t>EIRP</w:t>
      </w:r>
      <w:r w:rsidRPr="00FE357B">
        <w:rPr>
          <w:vertAlign w:val="subscript"/>
        </w:rPr>
        <w:t>BC</w:t>
      </w:r>
      <w:r w:rsidRPr="00275D65">
        <w:t xml:space="preserve"> for</w:t>
      </w:r>
      <w:r>
        <w:t xml:space="preserve"> each of</w:t>
      </w:r>
      <w:r w:rsidRPr="00275D65">
        <w:t xml:space="preserve"> all </w:t>
      </w:r>
      <w:r>
        <w:t xml:space="preserve">top </w:t>
      </w:r>
      <w:r w:rsidRPr="00ED0D32">
        <w:rPr>
          <w:rFonts w:eastAsia="SimSun" w:hint="eastAsia"/>
          <w:lang w:eastAsia="zh-CN"/>
        </w:rPr>
        <w:t>N</w:t>
      </w:r>
      <w:r w:rsidRPr="00ED0D32">
        <w:rPr>
          <w:rFonts w:eastAsia="SimSun" w:hint="eastAsia"/>
          <w:vertAlign w:val="superscript"/>
          <w:lang w:eastAsia="zh-CN"/>
        </w:rPr>
        <w:t>th</w:t>
      </w:r>
      <w:r w:rsidRPr="00ED0D32">
        <w:rPr>
          <w:rFonts w:eastAsia="SimSun" w:hint="eastAsia"/>
          <w:lang w:eastAsia="zh-CN"/>
        </w:rPr>
        <w:t xml:space="preserve"> percentile</w:t>
      </w:r>
      <w:r>
        <w:t xml:space="preserve"> of the EIRP</w:t>
      </w:r>
      <w:r w:rsidRPr="0031364F">
        <w:rPr>
          <w:vertAlign w:val="subscript"/>
        </w:rPr>
        <w:t>2</w:t>
      </w:r>
      <w:r>
        <w:t xml:space="preserve"> measurement </w:t>
      </w:r>
      <w:r w:rsidRPr="00275D65">
        <w:t>points in the grid. When using constant step size measurement grids, a theta-dependent correction shall be applied, i.e., the PDF probability contribution for each measurement point is scaled by sin(θ).</w:t>
      </w:r>
    </w:p>
    <w:p w14:paraId="707F6663" w14:textId="77777777" w:rsidR="00AE4E4C" w:rsidRPr="0024188A" w:rsidRDefault="00AE4E4C" w:rsidP="00AE4E4C">
      <w:pPr>
        <w:rPr>
          <w:i/>
          <w:lang w:eastAsia="zh-CN"/>
        </w:rPr>
      </w:pPr>
      <w:r w:rsidRPr="00C5745A">
        <w:rPr>
          <w:i/>
          <w:lang w:eastAsia="zh-CN"/>
        </w:rPr>
        <w:t xml:space="preserve">Editor’s Note: The side conditions for downlink reference signals SSB and CSI-RS </w:t>
      </w:r>
      <w:r>
        <w:rPr>
          <w:rFonts w:hint="eastAsia"/>
          <w:i/>
          <w:lang w:eastAsia="zh-CN"/>
        </w:rPr>
        <w:t xml:space="preserve">in beam correspondence </w:t>
      </w:r>
      <w:r>
        <w:rPr>
          <w:i/>
          <w:lang w:eastAsia="zh-CN"/>
        </w:rPr>
        <w:t>tolerance</w:t>
      </w:r>
      <w:r>
        <w:rPr>
          <w:rFonts w:hint="eastAsia"/>
          <w:i/>
          <w:lang w:eastAsia="zh-CN"/>
        </w:rPr>
        <w:t xml:space="preserve"> test </w:t>
      </w:r>
      <w:r w:rsidRPr="00C5745A">
        <w:rPr>
          <w:i/>
          <w:lang w:eastAsia="zh-CN"/>
        </w:rPr>
        <w:t>are</w:t>
      </w:r>
      <w:r>
        <w:rPr>
          <w:i/>
          <w:lang w:eastAsia="zh-CN"/>
        </w:rPr>
        <w:t xml:space="preserve"> </w:t>
      </w:r>
      <w:r w:rsidRPr="00C5745A">
        <w:rPr>
          <w:i/>
          <w:lang w:eastAsia="zh-CN"/>
        </w:rPr>
        <w:t>FFS.</w:t>
      </w:r>
    </w:p>
    <w:p w14:paraId="45CFB251" w14:textId="356CDA65" w:rsidR="00BC10A9" w:rsidRPr="00D63028" w:rsidRDefault="00BC10A9" w:rsidP="00BC10A9"/>
    <w:p w14:paraId="4BF8AD5F" w14:textId="5C148712" w:rsidR="00D8341F" w:rsidRDefault="00D8341F" w:rsidP="00D8341F">
      <w:r>
        <w:t>We also propose the following test procedure</w:t>
      </w:r>
      <w:r w:rsidR="00F45B52">
        <w:t xml:space="preserve"> for beam correspondence</w:t>
      </w:r>
      <w:r>
        <w:t>:</w:t>
      </w:r>
    </w:p>
    <w:p w14:paraId="31362AA8" w14:textId="7BC032DC" w:rsidR="007E5EAD" w:rsidRPr="00DF2990" w:rsidRDefault="007E5EAD" w:rsidP="00D8341F">
      <w:r>
        <w:t>Test procedure for [bit-1]:</w:t>
      </w:r>
    </w:p>
    <w:p w14:paraId="76458849" w14:textId="798E84BC" w:rsidR="00640294" w:rsidRPr="00C60818" w:rsidRDefault="00640294" w:rsidP="00640294">
      <w:pPr>
        <w:pStyle w:val="B1"/>
        <w:ind w:left="719" w:hanging="435"/>
      </w:pPr>
      <w:r>
        <w:rPr>
          <w:rFonts w:eastAsia="Batang"/>
          <w:color w:val="000000"/>
          <w:lang w:eastAsia="ja-JP"/>
        </w:rPr>
        <w:t>1</w:t>
      </w:r>
      <w:r w:rsidRPr="00C60818">
        <w:rPr>
          <w:rFonts w:eastAsia="Batang"/>
          <w:color w:val="000000"/>
          <w:lang w:eastAsia="ja-JP"/>
        </w:rPr>
        <w:t>.</w:t>
      </w:r>
      <w:r>
        <w:rPr>
          <w:rFonts w:eastAsia="Batang"/>
          <w:color w:val="000000"/>
          <w:lang w:eastAsia="ja-JP"/>
        </w:rPr>
        <w:t>1</w:t>
      </w:r>
      <w:r>
        <w:rPr>
          <w:rFonts w:eastAsia="Batang"/>
          <w:color w:val="000000"/>
          <w:lang w:eastAsia="ja-JP"/>
        </w:rPr>
        <w:tab/>
      </w:r>
      <w:r w:rsidRPr="00C60818">
        <w:t xml:space="preserve">SS sends uplink scheduling information for each UL HARQ process via PDCCH DCI format [0_1] for C_RNTI to schedule the UL RMC according to Table </w:t>
      </w:r>
      <w:r w:rsidRPr="0050036F">
        <w:rPr>
          <w:highlight w:val="yellow"/>
        </w:rPr>
        <w:t>TBD</w:t>
      </w:r>
      <w:r w:rsidRPr="00C60818">
        <w:t xml:space="preserve">. Since the UL has no payload and no loopback data to send the UE sends uplink MAC padding bits on the UL RMC. Messages to configure the appropriate uplink modulation in section </w:t>
      </w:r>
      <w:r w:rsidRPr="0050036F">
        <w:rPr>
          <w:highlight w:val="yellow"/>
        </w:rPr>
        <w:t>TBD</w:t>
      </w:r>
      <w:r w:rsidRPr="00C60818">
        <w:t>.</w:t>
      </w:r>
    </w:p>
    <w:p w14:paraId="648A3E1F" w14:textId="77777777" w:rsidR="00640294" w:rsidRPr="00C60818" w:rsidRDefault="00640294" w:rsidP="00640294">
      <w:pPr>
        <w:ind w:left="719" w:hanging="435"/>
      </w:pPr>
      <w:r>
        <w:t>1.</w:t>
      </w:r>
      <w:r w:rsidRPr="00C60818">
        <w:t>2.</w:t>
      </w:r>
      <w:r w:rsidRPr="00C60818">
        <w:tab/>
        <w:t xml:space="preserve">Send continuously uplink power control "up" commands in every uplink scheduling information to the UE; allow at least 200 </w:t>
      </w:r>
      <w:proofErr w:type="spellStart"/>
      <w:r w:rsidRPr="00C60818">
        <w:t>msec</w:t>
      </w:r>
      <w:proofErr w:type="spellEnd"/>
      <w:r w:rsidRPr="00C60818">
        <w:t xml:space="preserve"> to ensure that the UE transmits at its maximum output power.</w:t>
      </w:r>
    </w:p>
    <w:p w14:paraId="267E10CB" w14:textId="77777777" w:rsidR="00640294" w:rsidRDefault="00640294" w:rsidP="00640294">
      <w:pPr>
        <w:pStyle w:val="B1"/>
        <w:ind w:left="719" w:hanging="435"/>
        <w:rPr>
          <w:rFonts w:eastAsia="Batang"/>
          <w:color w:val="000000"/>
          <w:lang w:eastAsia="ja-JP"/>
        </w:rPr>
      </w:pPr>
      <w:r>
        <w:rPr>
          <w:rFonts w:eastAsia="Batang"/>
          <w:color w:val="000000"/>
          <w:lang w:eastAsia="ja-JP"/>
        </w:rPr>
        <w:t>1.</w:t>
      </w:r>
      <w:r w:rsidRPr="00C60818">
        <w:rPr>
          <w:rFonts w:eastAsia="Batang"/>
          <w:color w:val="000000"/>
          <w:lang w:eastAsia="ja-JP"/>
        </w:rPr>
        <w:t>3.</w:t>
      </w:r>
      <w:r w:rsidRPr="00C60818">
        <w:rPr>
          <w:rFonts w:eastAsia="Batang"/>
          <w:color w:val="000000"/>
          <w:lang w:eastAsia="ja-JP"/>
        </w:rPr>
        <w:tab/>
        <w:t xml:space="preserve">Set the UE in the </w:t>
      </w:r>
      <w:proofErr w:type="spellStart"/>
      <w:r w:rsidRPr="00C60818">
        <w:rPr>
          <w:rFonts w:eastAsia="Batang"/>
          <w:color w:val="000000"/>
          <w:lang w:eastAsia="ja-JP"/>
        </w:rPr>
        <w:t>Tx</w:t>
      </w:r>
      <w:proofErr w:type="spellEnd"/>
      <w:r w:rsidRPr="00C60818">
        <w:rPr>
          <w:rFonts w:eastAsia="Batang"/>
          <w:color w:val="000000"/>
          <w:lang w:eastAsia="ja-JP"/>
        </w:rPr>
        <w:t xml:space="preserve"> beam peak direction found with a 3D EIRP scan as performed in Annex K.1.1</w:t>
      </w:r>
      <w:r>
        <w:rPr>
          <w:rFonts w:eastAsia="Batang"/>
          <w:color w:val="000000"/>
          <w:lang w:eastAsia="ja-JP"/>
        </w:rPr>
        <w:t xml:space="preserve"> without uplink beam sweeping</w:t>
      </w:r>
      <w:r w:rsidRPr="00C60818">
        <w:rPr>
          <w:rFonts w:eastAsia="Batang"/>
          <w:color w:val="000000"/>
          <w:lang w:eastAsia="ja-JP"/>
        </w:rPr>
        <w:t>.</w:t>
      </w:r>
      <w:r w:rsidRPr="00C60818">
        <w:t xml:space="preserve"> </w:t>
      </w:r>
      <w:r w:rsidRPr="00C60818">
        <w:rPr>
          <w:rFonts w:eastAsia="Batang"/>
          <w:color w:val="000000"/>
          <w:lang w:eastAsia="ja-JP"/>
        </w:rPr>
        <w:t xml:space="preserve">Allow at least BEAM_SELECT_WAIT_TIME (Note 1) for the UE </w:t>
      </w:r>
      <w:proofErr w:type="spellStart"/>
      <w:r w:rsidRPr="00C60818">
        <w:rPr>
          <w:rFonts w:eastAsia="Batang"/>
          <w:color w:val="000000"/>
          <w:lang w:eastAsia="ja-JP"/>
        </w:rPr>
        <w:t>Tx</w:t>
      </w:r>
      <w:proofErr w:type="spellEnd"/>
      <w:r w:rsidRPr="00C60818">
        <w:rPr>
          <w:rFonts w:eastAsia="Batang"/>
          <w:color w:val="000000"/>
          <w:lang w:eastAsia="ja-JP"/>
        </w:rPr>
        <w:t xml:space="preserve"> beam selection to complete.</w:t>
      </w:r>
    </w:p>
    <w:p w14:paraId="4D56F3F1" w14:textId="77777777" w:rsidR="00640294" w:rsidRPr="00C60818" w:rsidRDefault="00640294" w:rsidP="00640294">
      <w:pPr>
        <w:pStyle w:val="B1"/>
        <w:ind w:left="719" w:hanging="435"/>
        <w:rPr>
          <w:color w:val="FF0000"/>
        </w:rPr>
      </w:pPr>
      <w:r>
        <w:rPr>
          <w:rFonts w:eastAsia="Batang"/>
          <w:color w:val="000000"/>
          <w:lang w:eastAsia="ja-JP"/>
        </w:rPr>
        <w:t>1.4</w:t>
      </w:r>
      <w:r>
        <w:rPr>
          <w:rFonts w:eastAsia="Batang"/>
          <w:color w:val="000000"/>
          <w:lang w:eastAsia="ja-JP"/>
        </w:rPr>
        <w:tab/>
        <w:t xml:space="preserve">SS activates the UE </w:t>
      </w:r>
      <w:proofErr w:type="spellStart"/>
      <w:r>
        <w:rPr>
          <w:rFonts w:eastAsia="Batang"/>
          <w:color w:val="000000"/>
          <w:lang w:eastAsia="ja-JP"/>
        </w:rPr>
        <w:t>Beamlock</w:t>
      </w:r>
      <w:proofErr w:type="spellEnd"/>
      <w:r>
        <w:rPr>
          <w:rFonts w:eastAsia="Batang"/>
          <w:color w:val="000000"/>
          <w:lang w:eastAsia="ja-JP"/>
        </w:rPr>
        <w:t xml:space="preserve"> Function (UBF) by performing the procedure as specified in TS 38.508-1 [10] clause 4.9.2 using condition </w:t>
      </w:r>
      <w:proofErr w:type="spellStart"/>
      <w:r>
        <w:rPr>
          <w:rFonts w:eastAsia="Batang"/>
          <w:color w:val="000000"/>
          <w:lang w:eastAsia="ja-JP"/>
        </w:rPr>
        <w:t>Tx</w:t>
      </w:r>
      <w:proofErr w:type="spellEnd"/>
      <w:r>
        <w:rPr>
          <w:rFonts w:eastAsia="Batang"/>
          <w:color w:val="000000"/>
          <w:lang w:eastAsia="ja-JP"/>
        </w:rPr>
        <w:t xml:space="preserve"> only.</w:t>
      </w:r>
    </w:p>
    <w:p w14:paraId="1BD9473C" w14:textId="071A3492" w:rsidR="00640294" w:rsidRDefault="00640294" w:rsidP="00640294">
      <w:pPr>
        <w:pStyle w:val="B1"/>
        <w:ind w:left="719" w:hanging="435"/>
      </w:pPr>
      <w:r>
        <w:t>1.5</w:t>
      </w:r>
      <w:r w:rsidRPr="00C60818">
        <w:t>.</w:t>
      </w:r>
      <w:r w:rsidRPr="00C60818">
        <w:tab/>
        <w:t>Measure UE EIRP</w:t>
      </w:r>
      <w:r w:rsidRPr="00892687">
        <w:rPr>
          <w:vertAlign w:val="subscript"/>
        </w:rPr>
        <w:t>1</w:t>
      </w:r>
      <w:r w:rsidRPr="00C60818">
        <w:t xml:space="preserve"> in the </w:t>
      </w:r>
      <w:proofErr w:type="spellStart"/>
      <w:r w:rsidRPr="00C60818">
        <w:t>Tx</w:t>
      </w:r>
      <w:proofErr w:type="spellEnd"/>
      <w:r w:rsidRPr="00C60818">
        <w:t xml:space="preserve"> beam peak direction in the channel bandwidth of the radio access mode acco</w:t>
      </w:r>
      <w:r>
        <w:t xml:space="preserve">rding to the test configuration, which shall meet the requirements described in Tables </w:t>
      </w:r>
      <w:r w:rsidRPr="00552B24">
        <w:rPr>
          <w:highlight w:val="yellow"/>
        </w:rPr>
        <w:t>[TBD]</w:t>
      </w:r>
      <w:r>
        <w:t xml:space="preserve"> to </w:t>
      </w:r>
      <w:r w:rsidRPr="00552B24">
        <w:rPr>
          <w:highlight w:val="yellow"/>
        </w:rPr>
        <w:t>[TBD]</w:t>
      </w:r>
      <w:r>
        <w:t xml:space="preserve">. EIRP test procedure is defined in Annex </w:t>
      </w:r>
      <w:r w:rsidRPr="00AF2DD2">
        <w:rPr>
          <w:highlight w:val="yellow"/>
        </w:rPr>
        <w:t>K.1.9</w:t>
      </w:r>
      <w:r w:rsidRPr="00C60818">
        <w:t>.</w:t>
      </w:r>
      <w:r>
        <w:t xml:space="preserve"> The measuring duration is one active uplink </w:t>
      </w:r>
      <w:proofErr w:type="spellStart"/>
      <w:r>
        <w:t>subframe</w:t>
      </w:r>
      <w:proofErr w:type="spellEnd"/>
      <w:r>
        <w:t>.</w:t>
      </w:r>
      <w:r w:rsidRPr="00C60818">
        <w:t xml:space="preserve"> EIRP</w:t>
      </w:r>
      <w:r w:rsidRPr="00892687">
        <w:rPr>
          <w:vertAlign w:val="subscript"/>
        </w:rPr>
        <w:t>1</w:t>
      </w:r>
      <w:r w:rsidRPr="00C60818">
        <w:t xml:space="preserve"> is calculated considering both polarizations, theta and phi.</w:t>
      </w:r>
    </w:p>
    <w:p w14:paraId="500F7817" w14:textId="77777777" w:rsidR="008D2370" w:rsidRPr="00C60818" w:rsidRDefault="008D2370" w:rsidP="008D2370">
      <w:pPr>
        <w:pStyle w:val="B1"/>
        <w:ind w:left="719" w:hanging="435"/>
      </w:pPr>
      <w:r>
        <w:t>1.6</w:t>
      </w:r>
      <w:r>
        <w:tab/>
      </w:r>
      <w:r w:rsidRPr="00C60818">
        <w:rPr>
          <w:lang w:eastAsia="ja-JP"/>
        </w:rPr>
        <w:t xml:space="preserve">SS deactivates the UE </w:t>
      </w:r>
      <w:proofErr w:type="spellStart"/>
      <w:r w:rsidRPr="00C60818">
        <w:rPr>
          <w:lang w:eastAsia="ja-JP"/>
        </w:rPr>
        <w:t>Beamlock</w:t>
      </w:r>
      <w:proofErr w:type="spellEnd"/>
      <w:r w:rsidRPr="00C60818">
        <w:rPr>
          <w:lang w:eastAsia="ja-JP"/>
        </w:rPr>
        <w:t xml:space="preserve"> Function (UBF) by performing the procedure as specified in TS 38.508-1 [10] clause 4.9.3.</w:t>
      </w:r>
    </w:p>
    <w:p w14:paraId="18B0FBF3" w14:textId="77777777" w:rsidR="0050036F" w:rsidRPr="00C60818" w:rsidRDefault="0050036F" w:rsidP="0050036F">
      <w:pPr>
        <w:pStyle w:val="NO"/>
      </w:pPr>
      <w:r w:rsidRPr="00C60818">
        <w:t>NOTE 1:</w:t>
      </w:r>
      <w:r w:rsidRPr="00C60818">
        <w:tab/>
        <w:t>The BEAM_SELECT_WAIT_TIME default value is defined in Annex K.1.1.</w:t>
      </w:r>
    </w:p>
    <w:p w14:paraId="2DC01D4B" w14:textId="6607F0E0" w:rsidR="007E5EAD" w:rsidRPr="00DF2990" w:rsidRDefault="007E5EAD" w:rsidP="007E5EAD">
      <w:r>
        <w:t>Test procedure for [bit-0]:</w:t>
      </w:r>
    </w:p>
    <w:p w14:paraId="33A48A52" w14:textId="208E49C4" w:rsidR="007E5EAD" w:rsidRPr="00C60818" w:rsidRDefault="007E5EAD" w:rsidP="007E5EAD">
      <w:pPr>
        <w:pStyle w:val="B1"/>
        <w:ind w:left="719" w:hanging="435"/>
      </w:pPr>
      <w:r>
        <w:rPr>
          <w:rFonts w:eastAsia="Batang"/>
          <w:color w:val="000000"/>
          <w:lang w:eastAsia="ja-JP"/>
        </w:rPr>
        <w:lastRenderedPageBreak/>
        <w:t>2</w:t>
      </w:r>
      <w:r w:rsidRPr="00C60818">
        <w:rPr>
          <w:rFonts w:eastAsia="Batang"/>
          <w:color w:val="000000"/>
          <w:lang w:eastAsia="ja-JP"/>
        </w:rPr>
        <w:t>.</w:t>
      </w:r>
      <w:r>
        <w:rPr>
          <w:rFonts w:eastAsia="Batang"/>
          <w:color w:val="000000"/>
          <w:lang w:eastAsia="ja-JP"/>
        </w:rPr>
        <w:t>1</w:t>
      </w:r>
      <w:r>
        <w:rPr>
          <w:rFonts w:eastAsia="Batang"/>
          <w:color w:val="000000"/>
          <w:lang w:eastAsia="ja-JP"/>
        </w:rPr>
        <w:tab/>
      </w:r>
      <w:r w:rsidRPr="00C60818">
        <w:rPr>
          <w:rFonts w:eastAsia="Batang"/>
          <w:color w:val="000000"/>
          <w:lang w:eastAsia="ja-JP"/>
        </w:rPr>
        <w:tab/>
      </w:r>
      <w:r w:rsidRPr="00C60818">
        <w:t xml:space="preserve">SS sends uplink scheduling information for each UL HARQ process via PDCCH DCI format [0_1] for C_RNTI to schedule the UL RMC according to Table </w:t>
      </w:r>
      <w:r w:rsidRPr="0050036F">
        <w:rPr>
          <w:highlight w:val="yellow"/>
        </w:rPr>
        <w:t>TBD</w:t>
      </w:r>
      <w:r w:rsidRPr="00C60818">
        <w:t xml:space="preserve">. Since the UL has no payload and no loopback data to send the UE sends uplink MAC padding bits on the UL RMC. Messages to configure the appropriate uplink modulation in section </w:t>
      </w:r>
      <w:r w:rsidRPr="0050036F">
        <w:rPr>
          <w:highlight w:val="yellow"/>
        </w:rPr>
        <w:t>TBD</w:t>
      </w:r>
      <w:r w:rsidRPr="00C60818">
        <w:t>.</w:t>
      </w:r>
    </w:p>
    <w:p w14:paraId="4A5B4328" w14:textId="4AD19EB8" w:rsidR="007E5EAD" w:rsidRPr="00C60818" w:rsidRDefault="007E5EAD" w:rsidP="007E5EAD">
      <w:pPr>
        <w:ind w:left="719" w:hanging="435"/>
      </w:pPr>
      <w:r>
        <w:t>2.</w:t>
      </w:r>
      <w:r w:rsidRPr="00C60818">
        <w:t>2.</w:t>
      </w:r>
      <w:r w:rsidRPr="00C60818">
        <w:tab/>
        <w:t xml:space="preserve">Send continuously uplink power control "up" commands in every uplink scheduling information to the UE; allow at least 200 </w:t>
      </w:r>
      <w:proofErr w:type="spellStart"/>
      <w:r w:rsidRPr="00C60818">
        <w:t>msec</w:t>
      </w:r>
      <w:proofErr w:type="spellEnd"/>
      <w:r w:rsidRPr="00C60818">
        <w:t xml:space="preserve"> to ensure that the UE transmits at its maximum output power.</w:t>
      </w:r>
    </w:p>
    <w:p w14:paraId="2A2C276E" w14:textId="5B38F3D2" w:rsidR="007E5EAD" w:rsidRPr="00C60818" w:rsidRDefault="007E5EAD" w:rsidP="007E5EAD">
      <w:pPr>
        <w:pStyle w:val="B1"/>
        <w:ind w:left="719" w:hanging="435"/>
        <w:rPr>
          <w:color w:val="FF0000"/>
        </w:rPr>
      </w:pPr>
      <w:r>
        <w:rPr>
          <w:rFonts w:eastAsia="Batang"/>
          <w:color w:val="000000"/>
          <w:lang w:eastAsia="ja-JP"/>
        </w:rPr>
        <w:t>2.</w:t>
      </w:r>
      <w:r w:rsidRPr="00C60818">
        <w:rPr>
          <w:rFonts w:eastAsia="Batang"/>
          <w:color w:val="000000"/>
          <w:lang w:eastAsia="ja-JP"/>
        </w:rPr>
        <w:t>3.</w:t>
      </w:r>
      <w:r w:rsidRPr="00C60818">
        <w:rPr>
          <w:rFonts w:eastAsia="Batang"/>
          <w:color w:val="000000"/>
          <w:lang w:eastAsia="ja-JP"/>
        </w:rPr>
        <w:tab/>
        <w:t xml:space="preserve">Set the UE in the </w:t>
      </w:r>
      <w:proofErr w:type="spellStart"/>
      <w:r w:rsidRPr="00C60818">
        <w:rPr>
          <w:rFonts w:eastAsia="Batang"/>
          <w:color w:val="000000"/>
          <w:lang w:eastAsia="ja-JP"/>
        </w:rPr>
        <w:t>Tx</w:t>
      </w:r>
      <w:proofErr w:type="spellEnd"/>
      <w:r w:rsidRPr="00C60818">
        <w:rPr>
          <w:rFonts w:eastAsia="Batang"/>
          <w:color w:val="000000"/>
          <w:lang w:eastAsia="ja-JP"/>
        </w:rPr>
        <w:t xml:space="preserve"> beam peak direction found with a 3D EIRP scan as performed in Annex K.1.1.</w:t>
      </w:r>
      <w:r w:rsidRPr="00C60818">
        <w:t xml:space="preserve"> </w:t>
      </w:r>
      <w:r w:rsidRPr="00C60818">
        <w:rPr>
          <w:rFonts w:eastAsia="Batang"/>
          <w:color w:val="000000"/>
          <w:lang w:eastAsia="ja-JP"/>
        </w:rPr>
        <w:t xml:space="preserve">Allow at least BEAM_SELECT_WAIT_TIME (Note 1) for the UE </w:t>
      </w:r>
      <w:proofErr w:type="spellStart"/>
      <w:r w:rsidRPr="00C60818">
        <w:rPr>
          <w:rFonts w:eastAsia="Batang"/>
          <w:color w:val="000000"/>
          <w:lang w:eastAsia="ja-JP"/>
        </w:rPr>
        <w:t>Tx</w:t>
      </w:r>
      <w:proofErr w:type="spellEnd"/>
      <w:r w:rsidRPr="00C60818">
        <w:rPr>
          <w:rFonts w:eastAsia="Batang"/>
          <w:color w:val="000000"/>
          <w:lang w:eastAsia="ja-JP"/>
        </w:rPr>
        <w:t xml:space="preserve"> beam selection to complete.</w:t>
      </w:r>
    </w:p>
    <w:p w14:paraId="7AF16EE4" w14:textId="4360FD08" w:rsidR="007E5EAD" w:rsidRPr="00C60818" w:rsidRDefault="007E5EAD" w:rsidP="007E5EAD">
      <w:pPr>
        <w:pStyle w:val="B1"/>
        <w:ind w:left="719" w:hanging="435"/>
      </w:pPr>
      <w:r>
        <w:t>2.</w:t>
      </w:r>
      <w:r w:rsidRPr="00C60818">
        <w:t>4.</w:t>
      </w:r>
      <w:r w:rsidRPr="00C60818">
        <w:tab/>
        <w:t xml:space="preserve">Measure UE EIRP in the </w:t>
      </w:r>
      <w:proofErr w:type="spellStart"/>
      <w:r w:rsidRPr="00C60818">
        <w:t>Tx</w:t>
      </w:r>
      <w:proofErr w:type="spellEnd"/>
      <w:r w:rsidRPr="00C60818">
        <w:t xml:space="preserve"> beam peak direction in the channel bandwidth of the radio access mode according to the test configuration.</w:t>
      </w:r>
      <w:r w:rsidRPr="00C60818">
        <w:rPr>
          <w:color w:val="000000"/>
        </w:rPr>
        <w:t xml:space="preserve"> </w:t>
      </w:r>
      <w:r w:rsidRPr="00C60818">
        <w:t xml:space="preserve">Repeat EIRP measurements for all directions in the sphere </w:t>
      </w:r>
      <w:r w:rsidRPr="00C60818">
        <w:rPr>
          <w:color w:val="000000"/>
        </w:rPr>
        <w:t xml:space="preserve">according to EIRP measurement procedure defined in Annex </w:t>
      </w:r>
      <w:r w:rsidRPr="00FB3624">
        <w:rPr>
          <w:color w:val="000000"/>
          <w:highlight w:val="yellow"/>
        </w:rPr>
        <w:t>K.1.</w:t>
      </w:r>
      <w:r w:rsidR="00FB3624" w:rsidRPr="00FB3624">
        <w:rPr>
          <w:color w:val="000000"/>
          <w:highlight w:val="yellow"/>
        </w:rPr>
        <w:t>9</w:t>
      </w:r>
      <w:r w:rsidRPr="00C60818">
        <w:t xml:space="preserve">. After a rotation, allow </w:t>
      </w:r>
      <w:r w:rsidRPr="0050036F">
        <w:rPr>
          <w:highlight w:val="yellow"/>
        </w:rPr>
        <w:t>TBD</w:t>
      </w:r>
      <w:r w:rsidRPr="00C60818">
        <w:t xml:space="preserve"> </w:t>
      </w:r>
      <w:proofErr w:type="spellStart"/>
      <w:r w:rsidRPr="00C60818">
        <w:t>ms</w:t>
      </w:r>
      <w:proofErr w:type="spellEnd"/>
      <w:r w:rsidRPr="00C60818">
        <w:t xml:space="preserve"> for UE to find the best beam to use. The measuring duration is one active uplink </w:t>
      </w:r>
      <w:proofErr w:type="spellStart"/>
      <w:r w:rsidRPr="00C60818">
        <w:t>subframe</w:t>
      </w:r>
      <w:proofErr w:type="spellEnd"/>
      <w:r w:rsidRPr="00C60818">
        <w:t>. EIRP is calculated considering both polarizations, theta and phi.</w:t>
      </w:r>
    </w:p>
    <w:p w14:paraId="1B38090E" w14:textId="39C5460B" w:rsidR="007E5EAD" w:rsidRPr="00C60818" w:rsidRDefault="007E5EAD" w:rsidP="007E5EAD">
      <w:pPr>
        <w:ind w:left="568" w:hanging="284"/>
      </w:pPr>
      <w:r>
        <w:t>2.</w:t>
      </w:r>
      <w:r w:rsidRPr="00C60818">
        <w:t>5.</w:t>
      </w:r>
      <w:r w:rsidRPr="00C60818">
        <w:tab/>
        <w:t>Calculate a cumulative distribution function for the measured EIRP</w:t>
      </w:r>
      <w:r w:rsidRPr="00892687">
        <w:rPr>
          <w:vertAlign w:val="subscript"/>
        </w:rPr>
        <w:t>2</w:t>
      </w:r>
      <w:r w:rsidR="00282CB2">
        <w:t xml:space="preserve"> value</w:t>
      </w:r>
      <w:r w:rsidRPr="00C60818">
        <w:t>.</w:t>
      </w:r>
    </w:p>
    <w:p w14:paraId="4FC02B09" w14:textId="77777777" w:rsidR="007E5EAD" w:rsidRPr="00C60818" w:rsidRDefault="007E5EAD" w:rsidP="007E5EAD">
      <w:pPr>
        <w:pStyle w:val="NO"/>
      </w:pPr>
      <w:r w:rsidRPr="00C60818">
        <w:t>NOTE 1:</w:t>
      </w:r>
      <w:r w:rsidRPr="00C60818">
        <w:tab/>
        <w:t>The BEAM_SELECT_WAIT_TIME default value is defined in Annex K.1.1.</w:t>
      </w:r>
    </w:p>
    <w:p w14:paraId="54B76628" w14:textId="7FCA2F5B" w:rsidR="007E5EAD" w:rsidRPr="00C60818" w:rsidRDefault="007E5EAD" w:rsidP="007E5EAD">
      <w:pPr>
        <w:ind w:left="568" w:hanging="284"/>
      </w:pPr>
      <w:r>
        <w:t>2.6</w:t>
      </w:r>
      <w:r w:rsidRPr="00C60818">
        <w:t>.</w:t>
      </w:r>
      <w:r w:rsidRPr="00C60818">
        <w:tab/>
        <w:t xml:space="preserve">Calculate </w:t>
      </w:r>
      <w:r>
        <w:t>the</w:t>
      </w:r>
      <w:r w:rsidRPr="00C60818">
        <w:t xml:space="preserve"> </w:t>
      </w:r>
      <w:r w:rsidRPr="00275D65">
        <w:rPr>
          <w:noProof/>
        </w:rPr>
        <w:t>Δ</w:t>
      </w:r>
      <w:r w:rsidRPr="00275D65">
        <w:rPr>
          <w:noProof/>
          <w:lang w:eastAsia="ko-KR"/>
        </w:rPr>
        <w:t>EIRP</w:t>
      </w:r>
      <w:r w:rsidRPr="00FE357B">
        <w:rPr>
          <w:noProof/>
          <w:vertAlign w:val="subscript"/>
          <w:lang w:eastAsia="ko-KR"/>
        </w:rPr>
        <w:t>BC</w:t>
      </w:r>
      <w:r w:rsidRPr="00ED0D32">
        <w:rPr>
          <w:noProof/>
          <w:lang w:eastAsia="zh-CN"/>
        </w:rPr>
        <w:t xml:space="preserve"> </w:t>
      </w:r>
      <w:r w:rsidRPr="00275D65">
        <w:rPr>
          <w:rFonts w:hint="eastAsia"/>
          <w:lang w:val="en-US" w:eastAsia="zh-CN"/>
        </w:rPr>
        <w:t>=</w:t>
      </w:r>
      <w:r>
        <w:rPr>
          <w:rFonts w:hint="eastAsia"/>
          <w:lang w:val="en-US" w:eastAsia="zh-CN"/>
        </w:rPr>
        <w:t xml:space="preserve"> </w:t>
      </w:r>
      <w:r w:rsidRPr="00275D65">
        <w:t>EIRP</w:t>
      </w:r>
      <w:r w:rsidRPr="00275D65">
        <w:rPr>
          <w:vertAlign w:val="subscript"/>
          <w:lang w:eastAsia="zh-CN"/>
        </w:rPr>
        <w:t>2</w:t>
      </w:r>
      <w:r w:rsidRPr="00ED0D32">
        <w:rPr>
          <w:lang w:eastAsia="zh-CN"/>
        </w:rPr>
        <w:t xml:space="preserve"> </w:t>
      </w:r>
      <w:r w:rsidRPr="00275D65">
        <w:rPr>
          <w:lang w:val="en-US" w:eastAsia="zh-CN"/>
        </w:rPr>
        <w:t xml:space="preserve">– </w:t>
      </w:r>
      <w:r w:rsidRPr="00275D65">
        <w:t>EIRP</w:t>
      </w:r>
      <w:r w:rsidRPr="00275D65">
        <w:rPr>
          <w:vertAlign w:val="subscript"/>
          <w:lang w:eastAsia="zh-CN"/>
        </w:rPr>
        <w:t>1</w:t>
      </w:r>
      <w:r w:rsidRPr="00C60818">
        <w:t>.</w:t>
      </w:r>
    </w:p>
    <w:p w14:paraId="2FF6D271" w14:textId="6BAC59CC" w:rsidR="007E5EAD" w:rsidRPr="00275D65" w:rsidRDefault="007E5EAD" w:rsidP="00892687">
      <w:pPr>
        <w:ind w:left="284"/>
      </w:pPr>
      <w:r>
        <w:t xml:space="preserve">NOTE 1: </w:t>
      </w:r>
      <w:r w:rsidRPr="00275D65">
        <w:t xml:space="preserve">The </w:t>
      </w:r>
      <w:proofErr w:type="spellStart"/>
      <w:r w:rsidRPr="00275D65">
        <w:rPr>
          <w:noProof/>
        </w:rPr>
        <w:t>Δ</w:t>
      </w:r>
      <w:r w:rsidRPr="00275D65">
        <w:t>EIRP</w:t>
      </w:r>
      <w:r w:rsidRPr="00275D65">
        <w:rPr>
          <w:vertAlign w:val="subscript"/>
        </w:rPr>
        <w:t>target</w:t>
      </w:r>
      <w:proofErr w:type="spellEnd"/>
      <w:r w:rsidRPr="00275D65">
        <w:rPr>
          <w:vertAlign w:val="subscript"/>
        </w:rPr>
        <w:t>-CDF</w:t>
      </w:r>
      <w:r w:rsidRPr="00275D65">
        <w:t xml:space="preserve"> is then obtained from the Cumulative Distribution Function (CDF) computed using</w:t>
      </w:r>
      <w:r>
        <w:rPr>
          <w:rFonts w:hint="eastAsia"/>
          <w:lang w:eastAsia="zh-CN"/>
        </w:rPr>
        <w:t xml:space="preserve"> </w:t>
      </w:r>
      <w:r w:rsidRPr="00275D65">
        <w:rPr>
          <w:noProof/>
        </w:rPr>
        <w:t>Δ</w:t>
      </w:r>
      <w:r w:rsidRPr="00275D65">
        <w:t>EIRP</w:t>
      </w:r>
      <w:r w:rsidRPr="00FE357B">
        <w:rPr>
          <w:vertAlign w:val="subscript"/>
        </w:rPr>
        <w:t>BC</w:t>
      </w:r>
      <w:r w:rsidRPr="00275D65">
        <w:t xml:space="preserve"> for</w:t>
      </w:r>
      <w:r>
        <w:t xml:space="preserve"> each of</w:t>
      </w:r>
      <w:r w:rsidRPr="00275D65">
        <w:t xml:space="preserve"> all </w:t>
      </w:r>
      <w:r>
        <w:t xml:space="preserve">top </w:t>
      </w:r>
      <w:r w:rsidRPr="00ED0D32">
        <w:rPr>
          <w:rFonts w:eastAsia="SimSun" w:hint="eastAsia"/>
          <w:lang w:eastAsia="zh-CN"/>
        </w:rPr>
        <w:t>N</w:t>
      </w:r>
      <w:r w:rsidRPr="00ED0D32">
        <w:rPr>
          <w:rFonts w:eastAsia="SimSun" w:hint="eastAsia"/>
          <w:vertAlign w:val="superscript"/>
          <w:lang w:eastAsia="zh-CN"/>
        </w:rPr>
        <w:t>th</w:t>
      </w:r>
      <w:r w:rsidRPr="00ED0D32">
        <w:rPr>
          <w:rFonts w:eastAsia="SimSun" w:hint="eastAsia"/>
          <w:lang w:eastAsia="zh-CN"/>
        </w:rPr>
        <w:t xml:space="preserve"> percentile</w:t>
      </w:r>
      <w:r>
        <w:t xml:space="preserve"> of the EIRP</w:t>
      </w:r>
      <w:r w:rsidRPr="0031364F">
        <w:rPr>
          <w:vertAlign w:val="subscript"/>
        </w:rPr>
        <w:t>2</w:t>
      </w:r>
      <w:r>
        <w:t xml:space="preserve"> measurement </w:t>
      </w:r>
      <w:r w:rsidRPr="00275D65">
        <w:t>points in the grid. When using constant step size measurement grids, a theta-dependent correction shall be applied, i.e., the PDF probability contribution for each measurement point is scaled by sin(θ).</w:t>
      </w:r>
    </w:p>
    <w:p w14:paraId="4AB53B4A" w14:textId="539FACE2" w:rsidR="00D06C48" w:rsidRPr="000445BA" w:rsidRDefault="00714535" w:rsidP="00D06C48">
      <w:pPr>
        <w:rPr>
          <w:b/>
          <w:i/>
        </w:rPr>
      </w:pPr>
      <w:r>
        <w:rPr>
          <w:b/>
          <w:i/>
        </w:rPr>
        <w:t xml:space="preserve">Proposal </w:t>
      </w:r>
      <w:r w:rsidR="00D8341F">
        <w:rPr>
          <w:b/>
          <w:i/>
        </w:rPr>
        <w:t>3</w:t>
      </w:r>
      <w:r>
        <w:rPr>
          <w:b/>
          <w:i/>
        </w:rPr>
        <w:t>:</w:t>
      </w:r>
      <w:r w:rsidRPr="000445BA">
        <w:rPr>
          <w:b/>
          <w:i/>
        </w:rPr>
        <w:t xml:space="preserve"> </w:t>
      </w:r>
      <w:r w:rsidR="00F45B52" w:rsidRPr="000445BA">
        <w:rPr>
          <w:b/>
          <w:i/>
          <w:lang w:eastAsia="zh-CN"/>
        </w:rPr>
        <w:t>The test procedure for beam correspondence is used as the baseline.</w:t>
      </w:r>
    </w:p>
    <w:p w14:paraId="25B05D67" w14:textId="77777777" w:rsidR="00A16C44" w:rsidRDefault="00A16C44" w:rsidP="00A16C44">
      <w:pPr>
        <w:pStyle w:val="Heading1"/>
      </w:pPr>
      <w:r>
        <w:t>4.</w:t>
      </w:r>
      <w:r>
        <w:tab/>
        <w:t xml:space="preserve">Design of FR2 </w:t>
      </w:r>
      <w:r w:rsidR="001A1DAC">
        <w:t>Beam Correspondence</w:t>
      </w:r>
      <w:r w:rsidR="00AD4DF0">
        <w:t xml:space="preserve"> </w:t>
      </w:r>
      <w:r>
        <w:t>Settings</w:t>
      </w:r>
    </w:p>
    <w:p w14:paraId="79FBF1E2" w14:textId="77777777" w:rsidR="00A16C44" w:rsidRDefault="00A16C44" w:rsidP="00A16C44">
      <w:pPr>
        <w:pStyle w:val="Heading2"/>
      </w:pPr>
      <w:r>
        <w:t xml:space="preserve">4.1 </w:t>
      </w:r>
      <w:r w:rsidR="00340A67">
        <w:tab/>
      </w:r>
      <w:r w:rsidR="00DB6D75">
        <w:t xml:space="preserve"> </w:t>
      </w:r>
      <w:r w:rsidR="00D34F15">
        <w:t>SNR condition</w:t>
      </w:r>
      <w:r w:rsidR="00DB6D75">
        <w:t xml:space="preserve"> used for beam correspondence </w:t>
      </w:r>
    </w:p>
    <w:p w14:paraId="517B7784" w14:textId="77777777" w:rsidR="000663FF" w:rsidRDefault="00D34F15" w:rsidP="00D34F15">
      <w:pPr>
        <w:rPr>
          <w:rFonts w:eastAsia="SimSun"/>
          <w:noProof/>
        </w:rPr>
      </w:pPr>
      <w:r>
        <w:rPr>
          <w:rFonts w:eastAsia="SimSun"/>
          <w:noProof/>
        </w:rPr>
        <w:t>The beam correspondence tolerance requirement is defined over the link angles “corresponding to the top N</w:t>
      </w:r>
      <w:r w:rsidRPr="00B170C0">
        <w:rPr>
          <w:rFonts w:eastAsia="SimSun"/>
          <w:noProof/>
          <w:vertAlign w:val="superscript"/>
        </w:rPr>
        <w:t>th</w:t>
      </w:r>
      <w:r>
        <w:rPr>
          <w:rFonts w:eastAsia="SimSun"/>
          <w:noProof/>
        </w:rPr>
        <w:t xml:space="preserve"> </w:t>
      </w:r>
      <w:r w:rsidRPr="00496509">
        <w:rPr>
          <w:rFonts w:eastAsia="SimSun" w:hint="eastAsia"/>
          <w:lang w:eastAsia="zh-CN"/>
        </w:rPr>
        <w:t>percentile</w:t>
      </w:r>
      <w:r w:rsidRPr="00496509">
        <w:rPr>
          <w:rFonts w:eastAsia="SimSun"/>
        </w:rPr>
        <w:t xml:space="preserve"> </w:t>
      </w:r>
      <w:r>
        <w:rPr>
          <w:rFonts w:eastAsia="SimSun"/>
        </w:rPr>
        <w:t>(</w:t>
      </w:r>
      <w:r w:rsidRPr="00496509">
        <w:rPr>
          <w:rFonts w:eastAsia="SimSun" w:hint="eastAsia"/>
          <w:lang w:eastAsia="zh-CN"/>
        </w:rPr>
        <w:t>e.g., N=50 for power class 3 DUT</w:t>
      </w:r>
      <w:r>
        <w:rPr>
          <w:rFonts w:eastAsia="SimSun"/>
        </w:rPr>
        <w:t xml:space="preserve">) </w:t>
      </w:r>
      <w:r>
        <w:rPr>
          <w:rFonts w:eastAsia="SimSun"/>
          <w:noProof/>
        </w:rPr>
        <w:t xml:space="preserve">of the EIRP2 measurement over the whole sphere”. </w:t>
      </w:r>
      <w:r w:rsidR="000663FF">
        <w:rPr>
          <w:rFonts w:eastAsia="SimSun"/>
          <w:noProof/>
        </w:rPr>
        <w:t>Based on RAN4, they will define exactSNR side conditions by the next RAN4 meeting.</w:t>
      </w:r>
    </w:p>
    <w:p w14:paraId="08A4EC15" w14:textId="0C274A4B" w:rsidR="00D34F15" w:rsidRDefault="00D34F15" w:rsidP="00D34F15">
      <w:pPr>
        <w:rPr>
          <w:b/>
          <w:i/>
        </w:rPr>
      </w:pPr>
      <w:r w:rsidRPr="00A75177">
        <w:rPr>
          <w:b/>
          <w:i/>
        </w:rPr>
        <w:t xml:space="preserve">Observation </w:t>
      </w:r>
      <w:r w:rsidR="00C604BE">
        <w:rPr>
          <w:b/>
          <w:i/>
        </w:rPr>
        <w:t>3</w:t>
      </w:r>
      <w:r w:rsidRPr="00A75177">
        <w:rPr>
          <w:b/>
          <w:i/>
        </w:rPr>
        <w:t>: RAN4 still need to define the test condition (SNR level) for beam correspondence tolerance in NR FR2.</w:t>
      </w:r>
    </w:p>
    <w:p w14:paraId="3A018F09" w14:textId="2ACD6CB5" w:rsidR="00D34F15" w:rsidRPr="00A75177" w:rsidRDefault="00D34F15" w:rsidP="00D34F15">
      <w:pPr>
        <w:rPr>
          <w:rFonts w:eastAsia="SimSun"/>
          <w:b/>
          <w:i/>
          <w:noProof/>
        </w:rPr>
      </w:pPr>
      <w:r>
        <w:rPr>
          <w:b/>
          <w:i/>
        </w:rPr>
        <w:t xml:space="preserve">Proposal </w:t>
      </w:r>
      <w:r w:rsidR="000445BA">
        <w:rPr>
          <w:b/>
          <w:i/>
        </w:rPr>
        <w:t>4</w:t>
      </w:r>
      <w:r>
        <w:rPr>
          <w:b/>
          <w:i/>
        </w:rPr>
        <w:t>: Add editor’s note to the beam correspondence test that the SNR condition is TBD.</w:t>
      </w:r>
    </w:p>
    <w:p w14:paraId="68D928F4" w14:textId="77777777" w:rsidR="007C01FA" w:rsidRDefault="007C01FA" w:rsidP="007C01FA">
      <w:pPr>
        <w:pStyle w:val="Heading2"/>
      </w:pPr>
      <w:r>
        <w:t xml:space="preserve">4.2 </w:t>
      </w:r>
      <w:r>
        <w:tab/>
        <w:t>Beam correspondence antenna element settings</w:t>
      </w:r>
    </w:p>
    <w:p w14:paraId="6E050CED" w14:textId="77777777" w:rsidR="00F94A06" w:rsidRDefault="00F94A06" w:rsidP="00D8341F">
      <w:r>
        <w:t>In RAN4 simulation assumptions, the number of antenna elements in a module/set was set to 4. This means it could be e.g., 2 panels, #of total beam set to 8. These parameters depend on UE implementation</w:t>
      </w:r>
      <w:r w:rsidR="000663FF">
        <w:t>, so the test will not provide any restriction</w:t>
      </w:r>
      <w:r>
        <w:t xml:space="preserve">. </w:t>
      </w:r>
    </w:p>
    <w:p w14:paraId="52CDDCB4" w14:textId="3CA83C4B" w:rsidR="00075718" w:rsidRPr="00A75177" w:rsidRDefault="00075718" w:rsidP="00075718">
      <w:pPr>
        <w:rPr>
          <w:rFonts w:eastAsia="SimSun"/>
          <w:b/>
          <w:i/>
          <w:noProof/>
        </w:rPr>
      </w:pPr>
      <w:r>
        <w:rPr>
          <w:b/>
          <w:i/>
        </w:rPr>
        <w:t xml:space="preserve">Proposal </w:t>
      </w:r>
      <w:r w:rsidR="000445BA">
        <w:rPr>
          <w:b/>
          <w:i/>
        </w:rPr>
        <w:t>5</w:t>
      </w:r>
      <w:r>
        <w:rPr>
          <w:b/>
          <w:i/>
        </w:rPr>
        <w:t xml:space="preserve">:  </w:t>
      </w:r>
      <w:r w:rsidR="000663FF">
        <w:rPr>
          <w:b/>
          <w:i/>
        </w:rPr>
        <w:t>The</w:t>
      </w:r>
      <w:r w:rsidR="003D64D0">
        <w:rPr>
          <w:b/>
          <w:i/>
        </w:rPr>
        <w:t xml:space="preserve"> </w:t>
      </w:r>
      <w:r w:rsidR="000663FF">
        <w:rPr>
          <w:b/>
          <w:i/>
        </w:rPr>
        <w:t>e</w:t>
      </w:r>
      <w:r w:rsidR="000663FF" w:rsidRPr="000663FF">
        <w:rPr>
          <w:b/>
          <w:i/>
        </w:rPr>
        <w:t xml:space="preserve">lement number and beam number </w:t>
      </w:r>
      <w:r w:rsidR="000663FF">
        <w:rPr>
          <w:b/>
          <w:i/>
        </w:rPr>
        <w:t xml:space="preserve">are </w:t>
      </w:r>
      <w:r w:rsidR="000663FF" w:rsidRPr="000663FF">
        <w:rPr>
          <w:b/>
          <w:i/>
        </w:rPr>
        <w:t>depend</w:t>
      </w:r>
      <w:r w:rsidR="000663FF">
        <w:rPr>
          <w:b/>
          <w:i/>
        </w:rPr>
        <w:t>ent</w:t>
      </w:r>
      <w:r w:rsidR="000663FF" w:rsidRPr="000663FF">
        <w:rPr>
          <w:b/>
          <w:i/>
        </w:rPr>
        <w:t xml:space="preserve"> on UE implementation</w:t>
      </w:r>
      <w:r>
        <w:rPr>
          <w:b/>
          <w:i/>
        </w:rPr>
        <w:t>.</w:t>
      </w:r>
    </w:p>
    <w:p w14:paraId="3E98C1ED" w14:textId="77777777" w:rsidR="00D41465" w:rsidRDefault="00D41465" w:rsidP="00D41465">
      <w:pPr>
        <w:pStyle w:val="Heading2"/>
      </w:pPr>
      <w:r>
        <w:lastRenderedPageBreak/>
        <w:t xml:space="preserve">4.3 </w:t>
      </w:r>
      <w:r>
        <w:tab/>
        <w:t>Beam correspondence SRS resource upper limit (M) settings</w:t>
      </w:r>
    </w:p>
    <w:p w14:paraId="05548774" w14:textId="1461EA07" w:rsidR="00381EEF" w:rsidRDefault="00D41465" w:rsidP="00FF598E">
      <w:r>
        <w:t>At RAN4#90-bis meeting</w:t>
      </w:r>
      <w:r w:rsidR="004E5F4A">
        <w:t xml:space="preserve"> [</w:t>
      </w:r>
      <w:r w:rsidR="00CA16E3">
        <w:t>4</w:t>
      </w:r>
      <w:r w:rsidR="004E5F4A">
        <w:t>]</w:t>
      </w:r>
      <w:r>
        <w:t xml:space="preserve">, there were discussions on beam correspondence SRS resource upper limit (M). With regards to the SRS resource upper limit (M), it was agreed to use a default value of </w:t>
      </w:r>
      <w:r w:rsidRPr="00D41465">
        <w:rPr>
          <w:i/>
        </w:rPr>
        <w:t>SRS-resource</w:t>
      </w:r>
      <w:r>
        <w:t xml:space="preserve"> upper limit (M) = 8 in Rel-15</w:t>
      </w:r>
      <w:r w:rsidR="000663FF">
        <w:t xml:space="preserve"> as specified in TR 38.810 [3]</w:t>
      </w:r>
      <w:r>
        <w:t xml:space="preserve">. </w:t>
      </w:r>
    </w:p>
    <w:p w14:paraId="16DD2544" w14:textId="1C19B1A3" w:rsidR="004E5F4A" w:rsidRPr="00A75177" w:rsidRDefault="004E5F4A" w:rsidP="004E5F4A">
      <w:pPr>
        <w:rPr>
          <w:rFonts w:eastAsia="SimSun"/>
          <w:b/>
          <w:i/>
          <w:noProof/>
        </w:rPr>
      </w:pPr>
      <w:r>
        <w:rPr>
          <w:b/>
          <w:i/>
        </w:rPr>
        <w:t xml:space="preserve">Proposal </w:t>
      </w:r>
      <w:r w:rsidR="000445BA">
        <w:rPr>
          <w:b/>
          <w:i/>
        </w:rPr>
        <w:t>6</w:t>
      </w:r>
      <w:r>
        <w:rPr>
          <w:b/>
          <w:i/>
        </w:rPr>
        <w:t>: For Rel-15, the default value of SRS-resource upper limit (M) = 8.</w:t>
      </w:r>
    </w:p>
    <w:p w14:paraId="2B777427" w14:textId="77777777" w:rsidR="00A16C44" w:rsidRDefault="00A16C44" w:rsidP="00927575">
      <w:pPr>
        <w:pStyle w:val="Heading2"/>
      </w:pPr>
      <w:r>
        <w:t>4.</w:t>
      </w:r>
      <w:r w:rsidR="00D41465">
        <w:t>4</w:t>
      </w:r>
      <w:r w:rsidR="00340A67">
        <w:tab/>
      </w:r>
      <w:r w:rsidR="00DB6D75">
        <w:t xml:space="preserve">Beam correspondence </w:t>
      </w:r>
      <w:r w:rsidR="00144D68">
        <w:t xml:space="preserve">test requirement </w:t>
      </w:r>
      <w:r w:rsidR="00DB6D75">
        <w:t>settings</w:t>
      </w:r>
    </w:p>
    <w:p w14:paraId="0C295EAD" w14:textId="6B8E162D" w:rsidR="00831AB7" w:rsidRDefault="00831AB7" w:rsidP="00FB5C40">
      <w:pPr>
        <w:rPr>
          <w:lang w:eastAsia="zh-CN"/>
        </w:rPr>
      </w:pPr>
      <w:r>
        <w:rPr>
          <w:lang w:eastAsia="zh-CN"/>
        </w:rPr>
        <w:t>For the beam correspondence test case there are three requirements that should be met</w:t>
      </w:r>
      <w:r w:rsidR="00746926">
        <w:rPr>
          <w:lang w:eastAsia="zh-CN"/>
        </w:rPr>
        <w:t xml:space="preserve"> after measurement for all applicable measurement grid points</w:t>
      </w:r>
      <w:r>
        <w:rPr>
          <w:lang w:eastAsia="zh-CN"/>
        </w:rPr>
        <w:t>:</w:t>
      </w:r>
    </w:p>
    <w:p w14:paraId="6C213710" w14:textId="0D921172" w:rsidR="00831AB7" w:rsidRDefault="00831AB7" w:rsidP="00831AB7">
      <w:pPr>
        <w:pStyle w:val="ListParagraph"/>
        <w:numPr>
          <w:ilvl w:val="0"/>
          <w:numId w:val="45"/>
        </w:numPr>
        <w:rPr>
          <w:lang w:eastAsia="zh-CN"/>
        </w:rPr>
      </w:pPr>
      <w:r>
        <w:rPr>
          <w:lang w:eastAsia="zh-CN"/>
        </w:rPr>
        <w:t xml:space="preserve">Requirement 1: Minimum peak EIRP </w:t>
      </w:r>
    </w:p>
    <w:p w14:paraId="2F0A6A12" w14:textId="5EF59836" w:rsidR="00831AB7" w:rsidRDefault="00831AB7" w:rsidP="00831AB7">
      <w:pPr>
        <w:pStyle w:val="ListParagraph"/>
        <w:numPr>
          <w:ilvl w:val="0"/>
          <w:numId w:val="45"/>
        </w:numPr>
        <w:rPr>
          <w:lang w:eastAsia="zh-CN"/>
        </w:rPr>
      </w:pPr>
      <w:r>
        <w:rPr>
          <w:lang w:eastAsia="zh-CN"/>
        </w:rPr>
        <w:t xml:space="preserve">Requirement 2: Spherical coverage </w:t>
      </w:r>
    </w:p>
    <w:p w14:paraId="403694C5" w14:textId="2523E108" w:rsidR="00831AB7" w:rsidRDefault="00831AB7" w:rsidP="00831AB7">
      <w:pPr>
        <w:pStyle w:val="ListParagraph"/>
        <w:numPr>
          <w:ilvl w:val="0"/>
          <w:numId w:val="45"/>
        </w:numPr>
        <w:rPr>
          <w:lang w:eastAsia="zh-CN"/>
        </w:rPr>
      </w:pPr>
      <w:r>
        <w:rPr>
          <w:lang w:eastAsia="zh-CN"/>
        </w:rPr>
        <w:t>Requirement 3: Beam correspondence tolerance</w:t>
      </w:r>
    </w:p>
    <w:p w14:paraId="0830251A" w14:textId="3CC779B9" w:rsidR="00831AB7" w:rsidRDefault="00831AB7" w:rsidP="00831AB7">
      <w:pPr>
        <w:pStyle w:val="Heading3"/>
        <w:rPr>
          <w:lang w:eastAsia="zh-CN"/>
        </w:rPr>
      </w:pPr>
      <w:r>
        <w:rPr>
          <w:lang w:eastAsia="zh-CN"/>
        </w:rPr>
        <w:t xml:space="preserve">4.4.1 </w:t>
      </w:r>
      <w:r>
        <w:rPr>
          <w:lang w:eastAsia="zh-CN"/>
        </w:rPr>
        <w:tab/>
        <w:t>Requirement 1: Minimum Peak EIRP</w:t>
      </w:r>
    </w:p>
    <w:p w14:paraId="20AFBB43" w14:textId="4E575A4D" w:rsidR="00820CF1" w:rsidRDefault="00341DFB" w:rsidP="00FB5C40">
      <w:r>
        <w:rPr>
          <w:lang w:eastAsia="zh-CN"/>
        </w:rPr>
        <w:t>The test requirement</w:t>
      </w:r>
      <w:r w:rsidR="00144D68">
        <w:rPr>
          <w:lang w:eastAsia="zh-CN"/>
        </w:rPr>
        <w:t xml:space="preserve"> f</w:t>
      </w:r>
      <w:r w:rsidR="009E60CE">
        <w:rPr>
          <w:lang w:eastAsia="zh-CN"/>
        </w:rPr>
        <w:t xml:space="preserve">or UE minimum peak EIRP for power class 3 </w:t>
      </w:r>
      <w:r w:rsidR="00057AF2">
        <w:rPr>
          <w:lang w:eastAsia="zh-CN"/>
        </w:rPr>
        <w:t>[</w:t>
      </w:r>
      <w:r w:rsidR="00CA16E3">
        <w:rPr>
          <w:lang w:eastAsia="zh-CN"/>
        </w:rPr>
        <w:t>5</w:t>
      </w:r>
      <w:r w:rsidR="00057AF2">
        <w:rPr>
          <w:lang w:eastAsia="zh-CN"/>
        </w:rPr>
        <w:t xml:space="preserve">], </w:t>
      </w:r>
      <w:r w:rsidR="009E60CE">
        <w:rPr>
          <w:lang w:eastAsia="zh-CN"/>
        </w:rPr>
        <w:t>provided in Table 1</w:t>
      </w:r>
      <w:r w:rsidR="00057AF2">
        <w:rPr>
          <w:lang w:eastAsia="zh-CN"/>
        </w:rPr>
        <w:t xml:space="preserve"> can also be used for the beam correspondence UE minimum peak EIRP test requirement</w:t>
      </w:r>
      <w:r w:rsidR="009E60CE">
        <w:rPr>
          <w:lang w:eastAsia="zh-CN"/>
        </w:rPr>
        <w:t>.</w:t>
      </w:r>
    </w:p>
    <w:p w14:paraId="10AFAA92" w14:textId="1BFA843F" w:rsidR="006152A8" w:rsidRPr="00E53427" w:rsidRDefault="006152A8" w:rsidP="006152A8">
      <w:pPr>
        <w:jc w:val="center"/>
        <w:rPr>
          <w:b/>
        </w:rPr>
      </w:pPr>
      <w:r w:rsidRPr="00E53427">
        <w:rPr>
          <w:b/>
        </w:rPr>
        <w:t xml:space="preserve">Table 1: </w:t>
      </w:r>
      <w:r w:rsidR="00831AB7">
        <w:rPr>
          <w:b/>
        </w:rPr>
        <w:t>UE minimum peak EIRP</w:t>
      </w:r>
      <w:r w:rsidR="009E60CE">
        <w:rPr>
          <w:b/>
        </w:rPr>
        <w:t xml:space="preserve"> test requirements for power class 3 for single band UE or multiband UE </w:t>
      </w:r>
      <w:r w:rsidR="00747205">
        <w:rPr>
          <w:b/>
        </w:rPr>
        <w:t>declaring</w:t>
      </w:r>
      <w:r w:rsidR="009E60CE">
        <w:rPr>
          <w:b/>
        </w:rPr>
        <w:t xml:space="preserve"> </w:t>
      </w:r>
      <w:proofErr w:type="spellStart"/>
      <w:r w:rsidR="009E60CE" w:rsidRPr="009E60CE">
        <w:rPr>
          <w:b/>
        </w:rPr>
        <w:t>MB</w:t>
      </w:r>
      <w:r w:rsidR="009E60CE" w:rsidRPr="009E60CE">
        <w:rPr>
          <w:b/>
          <w:vertAlign w:val="subscript"/>
        </w:rPr>
        <w:t>p</w:t>
      </w:r>
      <w:proofErr w:type="spellEnd"/>
      <w:r w:rsidR="009E60CE" w:rsidRPr="009E60CE">
        <w:rPr>
          <w:b/>
        </w:rPr>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329"/>
      </w:tblGrid>
      <w:tr w:rsidR="009E60CE" w:rsidRPr="00C60818" w14:paraId="41F07D99" w14:textId="77777777" w:rsidTr="006C03CF">
        <w:trPr>
          <w:jc w:val="center"/>
        </w:trPr>
        <w:tc>
          <w:tcPr>
            <w:tcW w:w="1606" w:type="dxa"/>
            <w:shd w:val="clear" w:color="auto" w:fill="auto"/>
            <w:vAlign w:val="center"/>
          </w:tcPr>
          <w:p w14:paraId="3E2F637A" w14:textId="77777777" w:rsidR="009E60CE" w:rsidRPr="00C60818" w:rsidRDefault="009E60CE" w:rsidP="006C03CF">
            <w:pPr>
              <w:pStyle w:val="TAH"/>
              <w:rPr>
                <w:rFonts w:eastAsia="Calibri"/>
                <w:szCs w:val="22"/>
              </w:rPr>
            </w:pPr>
            <w:r w:rsidRPr="00C60818">
              <w:rPr>
                <w:rFonts w:eastAsia="Calibri"/>
                <w:szCs w:val="22"/>
              </w:rPr>
              <w:t>Operating band</w:t>
            </w:r>
          </w:p>
        </w:tc>
        <w:tc>
          <w:tcPr>
            <w:tcW w:w="2329" w:type="dxa"/>
            <w:vAlign w:val="center"/>
          </w:tcPr>
          <w:p w14:paraId="3B082141" w14:textId="77777777" w:rsidR="009E60CE" w:rsidRPr="00C60818" w:rsidRDefault="009E60CE" w:rsidP="006C03CF">
            <w:pPr>
              <w:pStyle w:val="TAH"/>
              <w:rPr>
                <w:rFonts w:eastAsia="Calibri"/>
                <w:szCs w:val="22"/>
              </w:rPr>
            </w:pPr>
            <w:r w:rsidRPr="00C60818">
              <w:t>Min peak EIRP (</w:t>
            </w:r>
            <w:proofErr w:type="spellStart"/>
            <w:r w:rsidRPr="00C60818">
              <w:t>dBm</w:t>
            </w:r>
            <w:proofErr w:type="spellEnd"/>
            <w:r w:rsidRPr="00C60818">
              <w:t>)</w:t>
            </w:r>
          </w:p>
        </w:tc>
      </w:tr>
      <w:tr w:rsidR="009E60CE" w:rsidRPr="00C60818" w14:paraId="718B3405" w14:textId="77777777" w:rsidTr="006C03CF">
        <w:trPr>
          <w:jc w:val="center"/>
        </w:trPr>
        <w:tc>
          <w:tcPr>
            <w:tcW w:w="1606" w:type="dxa"/>
            <w:shd w:val="clear" w:color="auto" w:fill="auto"/>
          </w:tcPr>
          <w:p w14:paraId="420F3F42" w14:textId="77777777" w:rsidR="009E60CE" w:rsidRPr="00C60818" w:rsidRDefault="009E60CE" w:rsidP="006C03CF">
            <w:pPr>
              <w:pStyle w:val="TAC"/>
              <w:rPr>
                <w:rFonts w:eastAsia="Calibri"/>
                <w:szCs w:val="22"/>
              </w:rPr>
            </w:pPr>
            <w:r w:rsidRPr="00C60818">
              <w:rPr>
                <w:rFonts w:eastAsia="Calibri"/>
                <w:szCs w:val="22"/>
              </w:rPr>
              <w:t>n257</w:t>
            </w:r>
          </w:p>
        </w:tc>
        <w:tc>
          <w:tcPr>
            <w:tcW w:w="2329" w:type="dxa"/>
            <w:vAlign w:val="center"/>
          </w:tcPr>
          <w:p w14:paraId="5DFA974C" w14:textId="77777777" w:rsidR="009E60CE" w:rsidRPr="00C60818" w:rsidRDefault="009E60CE" w:rsidP="006C03CF">
            <w:pPr>
              <w:pStyle w:val="TAC"/>
              <w:rPr>
                <w:rFonts w:eastAsia="Calibri"/>
                <w:szCs w:val="22"/>
              </w:rPr>
            </w:pPr>
            <w:r w:rsidRPr="00C60818">
              <w:t>22.4-TT</w:t>
            </w:r>
          </w:p>
        </w:tc>
      </w:tr>
      <w:tr w:rsidR="009E60CE" w:rsidRPr="00C60818" w14:paraId="01809836" w14:textId="77777777" w:rsidTr="006C03CF">
        <w:trPr>
          <w:jc w:val="center"/>
        </w:trPr>
        <w:tc>
          <w:tcPr>
            <w:tcW w:w="1606" w:type="dxa"/>
            <w:shd w:val="clear" w:color="auto" w:fill="auto"/>
          </w:tcPr>
          <w:p w14:paraId="045795DC" w14:textId="77777777" w:rsidR="009E60CE" w:rsidRPr="00C60818" w:rsidRDefault="009E60CE" w:rsidP="006C03CF">
            <w:pPr>
              <w:pStyle w:val="TAC"/>
              <w:rPr>
                <w:rFonts w:eastAsia="Calibri"/>
                <w:szCs w:val="22"/>
              </w:rPr>
            </w:pPr>
            <w:r w:rsidRPr="00C60818">
              <w:rPr>
                <w:rFonts w:eastAsia="Calibri"/>
                <w:szCs w:val="22"/>
              </w:rPr>
              <w:t>n258</w:t>
            </w:r>
          </w:p>
        </w:tc>
        <w:tc>
          <w:tcPr>
            <w:tcW w:w="2329" w:type="dxa"/>
            <w:vAlign w:val="center"/>
          </w:tcPr>
          <w:p w14:paraId="2F1CDE15" w14:textId="77777777" w:rsidR="009E60CE" w:rsidRPr="00C60818" w:rsidRDefault="009E60CE" w:rsidP="006C03CF">
            <w:pPr>
              <w:pStyle w:val="TAC"/>
              <w:rPr>
                <w:rFonts w:eastAsia="Calibri"/>
                <w:szCs w:val="22"/>
              </w:rPr>
            </w:pPr>
            <w:r w:rsidRPr="00C60818">
              <w:t>22.4-TT</w:t>
            </w:r>
          </w:p>
        </w:tc>
      </w:tr>
      <w:tr w:rsidR="009E60CE" w:rsidRPr="00C60818" w14:paraId="191ACE85" w14:textId="77777777" w:rsidTr="006C03CF">
        <w:trPr>
          <w:jc w:val="center"/>
        </w:trPr>
        <w:tc>
          <w:tcPr>
            <w:tcW w:w="1606" w:type="dxa"/>
            <w:shd w:val="clear" w:color="auto" w:fill="auto"/>
          </w:tcPr>
          <w:p w14:paraId="3D5BF528" w14:textId="77777777" w:rsidR="009E60CE" w:rsidRPr="00C60818" w:rsidRDefault="009E60CE" w:rsidP="006C03CF">
            <w:pPr>
              <w:pStyle w:val="TAC"/>
              <w:rPr>
                <w:rFonts w:eastAsia="Calibri"/>
                <w:szCs w:val="22"/>
              </w:rPr>
            </w:pPr>
            <w:r w:rsidRPr="00C60818">
              <w:rPr>
                <w:rFonts w:eastAsia="Calibri"/>
                <w:szCs w:val="22"/>
              </w:rPr>
              <w:t>n260</w:t>
            </w:r>
          </w:p>
        </w:tc>
        <w:tc>
          <w:tcPr>
            <w:tcW w:w="2329" w:type="dxa"/>
            <w:vAlign w:val="center"/>
          </w:tcPr>
          <w:p w14:paraId="0BD8D973" w14:textId="77777777" w:rsidR="009E60CE" w:rsidRPr="00C60818" w:rsidRDefault="009E60CE" w:rsidP="006C03CF">
            <w:pPr>
              <w:pStyle w:val="TAC"/>
              <w:rPr>
                <w:rFonts w:eastAsia="Calibri"/>
                <w:szCs w:val="22"/>
              </w:rPr>
            </w:pPr>
            <w:r w:rsidRPr="00C60818">
              <w:t>20.6-TT</w:t>
            </w:r>
          </w:p>
        </w:tc>
      </w:tr>
      <w:tr w:rsidR="009E60CE" w:rsidRPr="00C60818" w14:paraId="4E6FC4A6" w14:textId="77777777" w:rsidTr="006C03CF">
        <w:trPr>
          <w:jc w:val="center"/>
        </w:trPr>
        <w:tc>
          <w:tcPr>
            <w:tcW w:w="1606" w:type="dxa"/>
            <w:shd w:val="clear" w:color="auto" w:fill="auto"/>
          </w:tcPr>
          <w:p w14:paraId="34719192" w14:textId="77777777" w:rsidR="009E60CE" w:rsidRPr="00C60818" w:rsidRDefault="009E60CE" w:rsidP="006C03CF">
            <w:pPr>
              <w:pStyle w:val="TAC"/>
              <w:rPr>
                <w:rFonts w:eastAsia="Calibri"/>
                <w:szCs w:val="22"/>
              </w:rPr>
            </w:pPr>
            <w:r w:rsidRPr="00C60818">
              <w:rPr>
                <w:rFonts w:eastAsia="Calibri"/>
                <w:szCs w:val="22"/>
              </w:rPr>
              <w:t>n261</w:t>
            </w:r>
          </w:p>
        </w:tc>
        <w:tc>
          <w:tcPr>
            <w:tcW w:w="2329" w:type="dxa"/>
            <w:vAlign w:val="center"/>
          </w:tcPr>
          <w:p w14:paraId="03EA4BEF" w14:textId="77777777" w:rsidR="009E60CE" w:rsidRPr="00C60818" w:rsidRDefault="009E60CE" w:rsidP="006C03CF">
            <w:pPr>
              <w:pStyle w:val="TAC"/>
              <w:rPr>
                <w:rFonts w:eastAsia="Calibri"/>
                <w:szCs w:val="22"/>
              </w:rPr>
            </w:pPr>
            <w:r w:rsidRPr="00C60818">
              <w:t>22.4-TT</w:t>
            </w:r>
          </w:p>
        </w:tc>
      </w:tr>
      <w:tr w:rsidR="009E60CE" w:rsidRPr="00C60818" w14:paraId="7EC4D7C0" w14:textId="77777777" w:rsidTr="009E60CE">
        <w:trPr>
          <w:jc w:val="center"/>
        </w:trPr>
        <w:tc>
          <w:tcPr>
            <w:tcW w:w="3935" w:type="dxa"/>
            <w:gridSpan w:val="2"/>
            <w:shd w:val="clear" w:color="auto" w:fill="auto"/>
            <w:vAlign w:val="center"/>
          </w:tcPr>
          <w:p w14:paraId="30D7F051" w14:textId="77777777" w:rsidR="009E60CE" w:rsidRPr="00B531C6" w:rsidRDefault="009E60CE" w:rsidP="009E60CE">
            <w:pPr>
              <w:pStyle w:val="TAN"/>
            </w:pPr>
            <w:r w:rsidRPr="00B531C6">
              <w:t>NOTE 1:</w:t>
            </w:r>
            <w:r w:rsidRPr="00B531C6">
              <w:tab/>
              <w:t>Minimum peak EIRP is defined as the lower limit without tolerance</w:t>
            </w:r>
          </w:p>
          <w:p w14:paraId="672B2F5C" w14:textId="77777777" w:rsidR="009E60CE" w:rsidRPr="00C60818" w:rsidRDefault="009E60CE" w:rsidP="009E60CE">
            <w:pPr>
              <w:pStyle w:val="TAC"/>
              <w:jc w:val="left"/>
            </w:pPr>
            <w:r w:rsidRPr="00B531C6">
              <w:t>NOTE 2:</w:t>
            </w:r>
            <w:r w:rsidRPr="00B531C6">
              <w:tab/>
            </w:r>
            <w:r>
              <w:t xml:space="preserve">   </w:t>
            </w:r>
            <w:r w:rsidRPr="00B531C6">
              <w:t>Void</w:t>
            </w:r>
          </w:p>
        </w:tc>
      </w:tr>
    </w:tbl>
    <w:p w14:paraId="6095E034" w14:textId="5ACC91EC" w:rsidR="006152A8" w:rsidRDefault="006152A8" w:rsidP="006152A8"/>
    <w:p w14:paraId="4CED1417" w14:textId="02F9F76F" w:rsidR="00BE0D6E" w:rsidRDefault="00BE0D6E" w:rsidP="00BE0D6E">
      <w:r>
        <w:rPr>
          <w:lang w:eastAsia="zh-CN"/>
        </w:rPr>
        <w:t xml:space="preserve">The test </w:t>
      </w:r>
      <w:r w:rsidR="00CA16E3">
        <w:rPr>
          <w:lang w:eastAsia="zh-CN"/>
        </w:rPr>
        <w:t>requirement for</w:t>
      </w:r>
      <w:r>
        <w:rPr>
          <w:lang w:eastAsia="zh-CN"/>
        </w:rPr>
        <w:t xml:space="preserve"> UE minimum peak EIRP for power class 3 declaring</w:t>
      </w:r>
      <w:r w:rsidRPr="00BE0D6E">
        <w:rPr>
          <w:lang w:eastAsia="zh-CN"/>
        </w:rPr>
        <w:t xml:space="preserve"> </w:t>
      </w:r>
      <w:proofErr w:type="spellStart"/>
      <w:r w:rsidRPr="00BE0D6E">
        <w:rPr>
          <w:lang w:eastAsia="zh-CN"/>
        </w:rPr>
        <w:t>MBp</w:t>
      </w:r>
      <w:proofErr w:type="spellEnd"/>
      <w:r w:rsidRPr="00BE0D6E">
        <w:rPr>
          <w:lang w:eastAsia="zh-CN"/>
        </w:rPr>
        <w:t>&gt;0 in any FR2 band</w:t>
      </w:r>
      <w:r>
        <w:rPr>
          <w:lang w:eastAsia="zh-CN"/>
        </w:rPr>
        <w:t xml:space="preserve"> [</w:t>
      </w:r>
      <w:r w:rsidR="00CA16E3">
        <w:rPr>
          <w:lang w:eastAsia="zh-CN"/>
        </w:rPr>
        <w:t>5</w:t>
      </w:r>
      <w:r>
        <w:rPr>
          <w:lang w:eastAsia="zh-CN"/>
        </w:rPr>
        <w:t xml:space="preserve">], provided in Table </w:t>
      </w:r>
      <w:r w:rsidR="00CA16E3">
        <w:rPr>
          <w:lang w:eastAsia="zh-CN"/>
        </w:rPr>
        <w:t>2</w:t>
      </w:r>
      <w:r>
        <w:rPr>
          <w:lang w:eastAsia="zh-CN"/>
        </w:rPr>
        <w:t xml:space="preserve"> can also be used for the beam correspondence (Min peak EIRP for power class 3</w:t>
      </w:r>
      <w:r w:rsidR="00CA16E3">
        <w:rPr>
          <w:lang w:eastAsia="zh-CN"/>
        </w:rPr>
        <w:t xml:space="preserve"> MB relaxation</w:t>
      </w:r>
      <w:r>
        <w:rPr>
          <w:lang w:eastAsia="zh-CN"/>
        </w:rPr>
        <w:t>) test requirement.</w:t>
      </w:r>
    </w:p>
    <w:p w14:paraId="36F86003" w14:textId="59DD9832" w:rsidR="00BE0D6E" w:rsidRPr="00BE0D6E" w:rsidRDefault="00BE0D6E" w:rsidP="00BE0D6E">
      <w:pPr>
        <w:jc w:val="center"/>
        <w:rPr>
          <w:b/>
        </w:rPr>
      </w:pPr>
      <w:r w:rsidRPr="00BE0D6E">
        <w:rPr>
          <w:b/>
        </w:rPr>
        <w:t xml:space="preserve">Table 2: UE </w:t>
      </w:r>
      <w:r>
        <w:rPr>
          <w:b/>
        </w:rPr>
        <w:t xml:space="preserve">minimum peak EIRP test requirements </w:t>
      </w:r>
      <w:r w:rsidRPr="00BE0D6E">
        <w:rPr>
          <w:b/>
        </w:rPr>
        <w:t xml:space="preserve">for power class 3 for multi band UE declaring </w:t>
      </w:r>
      <w:proofErr w:type="spellStart"/>
      <w:r w:rsidRPr="00BE0D6E">
        <w:rPr>
          <w:b/>
        </w:rPr>
        <w:t>MBp</w:t>
      </w:r>
      <w:proofErr w:type="spellEnd"/>
      <w:r w:rsidRPr="00BE0D6E">
        <w:rPr>
          <w:b/>
        </w:rPr>
        <w:t>&gt;0 in any FR2 band</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134"/>
        <w:gridCol w:w="1134"/>
        <w:gridCol w:w="1276"/>
        <w:gridCol w:w="1134"/>
        <w:gridCol w:w="1523"/>
      </w:tblGrid>
      <w:tr w:rsidR="00BE0D6E" w:rsidRPr="00C60818" w14:paraId="7D719245" w14:textId="77777777" w:rsidTr="006C03CF">
        <w:trPr>
          <w:cantSplit/>
          <w:jc w:val="center"/>
        </w:trPr>
        <w:tc>
          <w:tcPr>
            <w:tcW w:w="482" w:type="dxa"/>
            <w:tcBorders>
              <w:top w:val="single" w:sz="6" w:space="0" w:color="auto"/>
              <w:left w:val="single" w:sz="6" w:space="0" w:color="auto"/>
              <w:right w:val="single" w:sz="6" w:space="0" w:color="auto"/>
            </w:tcBorders>
          </w:tcPr>
          <w:p w14:paraId="7188140D" w14:textId="77777777" w:rsidR="00BE0D6E" w:rsidRPr="00C60818" w:rsidRDefault="00BE0D6E" w:rsidP="006C03CF">
            <w:pPr>
              <w:pStyle w:val="TAH"/>
            </w:pPr>
            <w:r w:rsidRPr="00C60818">
              <w:lastRenderedPageBreak/>
              <w:t>ID</w:t>
            </w:r>
          </w:p>
        </w:tc>
        <w:tc>
          <w:tcPr>
            <w:tcW w:w="1944" w:type="dxa"/>
            <w:tcBorders>
              <w:top w:val="single" w:sz="6" w:space="0" w:color="auto"/>
              <w:left w:val="single" w:sz="6" w:space="0" w:color="auto"/>
              <w:right w:val="single" w:sz="6" w:space="0" w:color="auto"/>
            </w:tcBorders>
          </w:tcPr>
          <w:p w14:paraId="0C762313" w14:textId="77777777" w:rsidR="00BE0D6E" w:rsidRPr="00C60818" w:rsidRDefault="00BE0D6E" w:rsidP="006C03CF">
            <w:pPr>
              <w:pStyle w:val="TAH"/>
            </w:pPr>
            <w:r w:rsidRPr="00C60818">
              <w:rPr>
                <w:lang w:eastAsia="zh-CN"/>
              </w:rPr>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2B2C3631" w14:textId="77777777" w:rsidR="00BE0D6E" w:rsidRPr="00C60818" w:rsidRDefault="00BE0D6E" w:rsidP="006C03CF">
            <w:pPr>
              <w:pStyle w:val="TAH"/>
            </w:pPr>
            <w:r w:rsidRPr="00C60818">
              <w:t>Test requirement (dB)</w:t>
            </w:r>
          </w:p>
          <w:p w14:paraId="5A27C8AC" w14:textId="77777777" w:rsidR="00BE0D6E" w:rsidRPr="00C60818" w:rsidRDefault="00BE0D6E" w:rsidP="006C03CF">
            <w:pPr>
              <w:pStyle w:val="TAH"/>
            </w:pPr>
            <w:r w:rsidRPr="00C60818">
              <w:t>(Note 1)</w:t>
            </w:r>
          </w:p>
        </w:tc>
        <w:tc>
          <w:tcPr>
            <w:tcW w:w="1134" w:type="dxa"/>
            <w:tcBorders>
              <w:top w:val="single" w:sz="4" w:space="0" w:color="auto"/>
              <w:left w:val="single" w:sz="4" w:space="0" w:color="auto"/>
              <w:right w:val="single" w:sz="4" w:space="0" w:color="auto"/>
            </w:tcBorders>
          </w:tcPr>
          <w:p w14:paraId="434A4447" w14:textId="77777777" w:rsidR="00BE0D6E" w:rsidRPr="00C60818" w:rsidRDefault="00BE0D6E" w:rsidP="006C03CF">
            <w:pPr>
              <w:pStyle w:val="TAH"/>
            </w:pPr>
            <w:r w:rsidRPr="00C60818">
              <w:t xml:space="preserve">Maximum sum of </w:t>
            </w:r>
            <w:proofErr w:type="spellStart"/>
            <w:r w:rsidRPr="00C60818">
              <w:t>MB</w:t>
            </w:r>
            <w:r w:rsidRPr="00C60818">
              <w:rPr>
                <w:vertAlign w:val="subscript"/>
              </w:rPr>
              <w:t>p</w:t>
            </w:r>
            <w:proofErr w:type="spellEnd"/>
            <w:r w:rsidRPr="00C60818">
              <w:t>, ∑MB</w:t>
            </w:r>
            <w:r w:rsidRPr="00C60818">
              <w:rPr>
                <w:vertAlign w:val="subscript"/>
              </w:rPr>
              <w:t>P</w:t>
            </w:r>
            <w:r w:rsidRPr="00C60818">
              <w:t xml:space="preserve"> (dB)</w:t>
            </w:r>
          </w:p>
          <w:p w14:paraId="132A30D0" w14:textId="77777777" w:rsidR="00BE0D6E" w:rsidRPr="00C60818" w:rsidRDefault="00BE0D6E" w:rsidP="006C03CF">
            <w:pPr>
              <w:pStyle w:val="TAH"/>
            </w:pPr>
            <w:r w:rsidRPr="00C60818">
              <w:t>(Note 3)</w:t>
            </w:r>
          </w:p>
        </w:tc>
        <w:tc>
          <w:tcPr>
            <w:tcW w:w="1523" w:type="dxa"/>
            <w:tcBorders>
              <w:top w:val="single" w:sz="4" w:space="0" w:color="auto"/>
              <w:left w:val="single" w:sz="4" w:space="0" w:color="auto"/>
              <w:right w:val="single" w:sz="4" w:space="0" w:color="auto"/>
            </w:tcBorders>
          </w:tcPr>
          <w:p w14:paraId="549F46F2" w14:textId="77777777" w:rsidR="00BE0D6E" w:rsidRPr="00C60818" w:rsidRDefault="00BE0D6E" w:rsidP="006C03CF">
            <w:pPr>
              <w:pStyle w:val="TAH"/>
            </w:pPr>
            <w:r w:rsidRPr="00C60818">
              <w:t>Comments</w:t>
            </w:r>
          </w:p>
        </w:tc>
      </w:tr>
      <w:tr w:rsidR="00BE0D6E" w:rsidRPr="00C60818" w14:paraId="0DA09DF6" w14:textId="77777777" w:rsidTr="006C03CF">
        <w:trPr>
          <w:cantSplit/>
          <w:jc w:val="center"/>
        </w:trPr>
        <w:tc>
          <w:tcPr>
            <w:tcW w:w="482" w:type="dxa"/>
            <w:tcBorders>
              <w:left w:val="single" w:sz="4" w:space="0" w:color="auto"/>
              <w:bottom w:val="single" w:sz="4" w:space="0" w:color="auto"/>
              <w:right w:val="single" w:sz="4" w:space="0" w:color="auto"/>
            </w:tcBorders>
          </w:tcPr>
          <w:p w14:paraId="0905518A" w14:textId="77777777" w:rsidR="00BE0D6E" w:rsidRPr="00C60818" w:rsidRDefault="00BE0D6E" w:rsidP="006C03CF">
            <w:pPr>
              <w:pStyle w:val="TAC"/>
            </w:pPr>
          </w:p>
        </w:tc>
        <w:tc>
          <w:tcPr>
            <w:tcW w:w="1944" w:type="dxa"/>
            <w:tcBorders>
              <w:left w:val="single" w:sz="4" w:space="0" w:color="auto"/>
              <w:bottom w:val="single" w:sz="4" w:space="0" w:color="auto"/>
              <w:right w:val="single" w:sz="4" w:space="0" w:color="auto"/>
            </w:tcBorders>
          </w:tcPr>
          <w:p w14:paraId="2C15C0F9" w14:textId="77777777" w:rsidR="00BE0D6E" w:rsidRPr="00C60818" w:rsidRDefault="00BE0D6E" w:rsidP="006C03CF">
            <w:pPr>
              <w:pStyle w:val="TAC"/>
            </w:pPr>
          </w:p>
        </w:tc>
        <w:tc>
          <w:tcPr>
            <w:tcW w:w="1222" w:type="dxa"/>
            <w:tcBorders>
              <w:top w:val="single" w:sz="4" w:space="0" w:color="auto"/>
              <w:left w:val="single" w:sz="4" w:space="0" w:color="auto"/>
              <w:bottom w:val="single" w:sz="4" w:space="0" w:color="auto"/>
              <w:right w:val="single" w:sz="4" w:space="0" w:color="auto"/>
            </w:tcBorders>
          </w:tcPr>
          <w:p w14:paraId="5998DFE1" w14:textId="77777777" w:rsidR="00BE0D6E" w:rsidRPr="00C60818" w:rsidRDefault="00BE0D6E" w:rsidP="006C03CF">
            <w:pPr>
              <w:pStyle w:val="TAC"/>
            </w:pPr>
            <w:r w:rsidRPr="00C60818">
              <w:t>n257</w:t>
            </w:r>
          </w:p>
        </w:tc>
        <w:tc>
          <w:tcPr>
            <w:tcW w:w="1134" w:type="dxa"/>
            <w:tcBorders>
              <w:top w:val="single" w:sz="4" w:space="0" w:color="auto"/>
              <w:left w:val="single" w:sz="4" w:space="0" w:color="auto"/>
              <w:bottom w:val="single" w:sz="4" w:space="0" w:color="auto"/>
              <w:right w:val="single" w:sz="4" w:space="0" w:color="auto"/>
            </w:tcBorders>
            <w:vAlign w:val="center"/>
          </w:tcPr>
          <w:p w14:paraId="58D1A942" w14:textId="77777777" w:rsidR="00BE0D6E" w:rsidRPr="00C60818" w:rsidRDefault="00BE0D6E" w:rsidP="006C03CF">
            <w:pPr>
              <w:pStyle w:val="TAC"/>
            </w:pPr>
            <w:r w:rsidRPr="00C60818">
              <w:t>n258</w:t>
            </w:r>
          </w:p>
        </w:tc>
        <w:tc>
          <w:tcPr>
            <w:tcW w:w="1134" w:type="dxa"/>
            <w:tcBorders>
              <w:top w:val="single" w:sz="4" w:space="0" w:color="auto"/>
              <w:left w:val="single" w:sz="4" w:space="0" w:color="auto"/>
              <w:bottom w:val="single" w:sz="4" w:space="0" w:color="auto"/>
              <w:right w:val="single" w:sz="4" w:space="0" w:color="auto"/>
            </w:tcBorders>
          </w:tcPr>
          <w:p w14:paraId="7E571FBD" w14:textId="77777777" w:rsidR="00BE0D6E" w:rsidRPr="00C60818" w:rsidRDefault="00BE0D6E" w:rsidP="006C03CF">
            <w:pPr>
              <w:pStyle w:val="TAC"/>
            </w:pPr>
            <w:r w:rsidRPr="00C60818">
              <w:t>n260</w:t>
            </w:r>
          </w:p>
        </w:tc>
        <w:tc>
          <w:tcPr>
            <w:tcW w:w="1276" w:type="dxa"/>
            <w:tcBorders>
              <w:top w:val="single" w:sz="4" w:space="0" w:color="auto"/>
              <w:left w:val="single" w:sz="4" w:space="0" w:color="auto"/>
              <w:bottom w:val="single" w:sz="4" w:space="0" w:color="auto"/>
              <w:right w:val="single" w:sz="4" w:space="0" w:color="auto"/>
            </w:tcBorders>
          </w:tcPr>
          <w:p w14:paraId="6F69A2E6" w14:textId="77777777" w:rsidR="00BE0D6E" w:rsidRPr="00C60818" w:rsidRDefault="00BE0D6E" w:rsidP="006C03CF">
            <w:pPr>
              <w:pStyle w:val="TAC"/>
            </w:pPr>
            <w:r w:rsidRPr="00C60818">
              <w:t>n261</w:t>
            </w:r>
          </w:p>
        </w:tc>
        <w:tc>
          <w:tcPr>
            <w:tcW w:w="1134" w:type="dxa"/>
            <w:tcBorders>
              <w:left w:val="single" w:sz="4" w:space="0" w:color="auto"/>
              <w:bottom w:val="single" w:sz="4" w:space="0" w:color="auto"/>
              <w:right w:val="single" w:sz="4" w:space="0" w:color="auto"/>
            </w:tcBorders>
            <w:vAlign w:val="center"/>
          </w:tcPr>
          <w:p w14:paraId="429B3A88" w14:textId="77777777" w:rsidR="00BE0D6E" w:rsidRPr="00C60818" w:rsidRDefault="00BE0D6E" w:rsidP="006C03CF">
            <w:pPr>
              <w:pStyle w:val="TAC"/>
            </w:pPr>
          </w:p>
        </w:tc>
        <w:tc>
          <w:tcPr>
            <w:tcW w:w="1523" w:type="dxa"/>
            <w:tcBorders>
              <w:left w:val="single" w:sz="4" w:space="0" w:color="auto"/>
              <w:bottom w:val="single" w:sz="4" w:space="0" w:color="auto"/>
              <w:right w:val="single" w:sz="4" w:space="0" w:color="auto"/>
            </w:tcBorders>
          </w:tcPr>
          <w:p w14:paraId="58213950" w14:textId="77777777" w:rsidR="00BE0D6E" w:rsidRPr="00C60818" w:rsidRDefault="00BE0D6E" w:rsidP="006C03CF">
            <w:pPr>
              <w:pStyle w:val="TAC"/>
            </w:pPr>
          </w:p>
        </w:tc>
      </w:tr>
      <w:tr w:rsidR="00BE0D6E" w:rsidRPr="00C60818" w14:paraId="49AC4B0B" w14:textId="77777777" w:rsidTr="006C03CF">
        <w:trPr>
          <w:cantSplit/>
          <w:jc w:val="center"/>
        </w:trPr>
        <w:tc>
          <w:tcPr>
            <w:tcW w:w="482" w:type="dxa"/>
            <w:tcBorders>
              <w:top w:val="single" w:sz="4" w:space="0" w:color="auto"/>
              <w:left w:val="single" w:sz="4" w:space="0" w:color="auto"/>
              <w:bottom w:val="single" w:sz="4" w:space="0" w:color="auto"/>
              <w:right w:val="single" w:sz="4" w:space="0" w:color="auto"/>
            </w:tcBorders>
          </w:tcPr>
          <w:p w14:paraId="65D8AF6C" w14:textId="77777777" w:rsidR="00BE0D6E" w:rsidRPr="00C60818" w:rsidRDefault="00BE0D6E" w:rsidP="006C03CF">
            <w:pPr>
              <w:pStyle w:val="TAC"/>
            </w:pPr>
            <w:r w:rsidRPr="00C60818">
              <w:t>1</w:t>
            </w:r>
          </w:p>
        </w:tc>
        <w:tc>
          <w:tcPr>
            <w:tcW w:w="1944" w:type="dxa"/>
            <w:tcBorders>
              <w:top w:val="single" w:sz="4" w:space="0" w:color="auto"/>
              <w:left w:val="single" w:sz="4" w:space="0" w:color="auto"/>
              <w:bottom w:val="single" w:sz="4" w:space="0" w:color="auto"/>
              <w:right w:val="single" w:sz="4" w:space="0" w:color="auto"/>
            </w:tcBorders>
          </w:tcPr>
          <w:p w14:paraId="44CE9FE5" w14:textId="77777777" w:rsidR="00BE0D6E" w:rsidRPr="00C60818" w:rsidRDefault="00BE0D6E" w:rsidP="006C03CF">
            <w:pPr>
              <w:pStyle w:val="TAC"/>
            </w:pPr>
            <w:r w:rsidRPr="00C60818">
              <w:t>n257, n258</w:t>
            </w:r>
          </w:p>
        </w:tc>
        <w:tc>
          <w:tcPr>
            <w:tcW w:w="1222" w:type="dxa"/>
            <w:tcBorders>
              <w:top w:val="single" w:sz="4" w:space="0" w:color="auto"/>
              <w:left w:val="single" w:sz="4" w:space="0" w:color="auto"/>
              <w:bottom w:val="single" w:sz="4" w:space="0" w:color="auto"/>
              <w:right w:val="single" w:sz="4" w:space="0" w:color="auto"/>
            </w:tcBorders>
          </w:tcPr>
          <w:p w14:paraId="45D8EFFB" w14:textId="77777777" w:rsidR="00BE0D6E" w:rsidRPr="00C60818" w:rsidRDefault="00BE0D6E" w:rsidP="006C03CF">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E7B3738" w14:textId="77777777" w:rsidR="00BE0D6E" w:rsidRPr="00C60818" w:rsidRDefault="00BE0D6E" w:rsidP="006C03CF">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48021A50" w14:textId="77777777" w:rsidR="00BE0D6E" w:rsidRPr="00C60818" w:rsidRDefault="00BE0D6E" w:rsidP="006C03CF">
            <w:pPr>
              <w:pStyle w:val="TAC"/>
            </w:pPr>
          </w:p>
        </w:tc>
        <w:tc>
          <w:tcPr>
            <w:tcW w:w="1276" w:type="dxa"/>
            <w:tcBorders>
              <w:top w:val="single" w:sz="4" w:space="0" w:color="auto"/>
              <w:left w:val="single" w:sz="4" w:space="0" w:color="auto"/>
              <w:bottom w:val="single" w:sz="4" w:space="0" w:color="auto"/>
              <w:right w:val="single" w:sz="4" w:space="0" w:color="auto"/>
            </w:tcBorders>
          </w:tcPr>
          <w:p w14:paraId="13B84708" w14:textId="77777777" w:rsidR="00BE0D6E" w:rsidRPr="00C60818" w:rsidRDefault="00BE0D6E" w:rsidP="006C03C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9BAD3" w14:textId="77777777" w:rsidR="00BE0D6E" w:rsidRPr="00C60818" w:rsidRDefault="00BE0D6E" w:rsidP="006C03CF">
            <w:pPr>
              <w:pStyle w:val="TAC"/>
            </w:pPr>
            <w:r w:rsidRPr="00C60818">
              <w:t>1.3</w:t>
            </w:r>
          </w:p>
        </w:tc>
        <w:tc>
          <w:tcPr>
            <w:tcW w:w="1523" w:type="dxa"/>
            <w:tcBorders>
              <w:top w:val="single" w:sz="4" w:space="0" w:color="auto"/>
              <w:left w:val="single" w:sz="4" w:space="0" w:color="auto"/>
              <w:bottom w:val="single" w:sz="4" w:space="0" w:color="auto"/>
              <w:right w:val="single" w:sz="4" w:space="0" w:color="auto"/>
            </w:tcBorders>
          </w:tcPr>
          <w:p w14:paraId="01D0FDFC" w14:textId="77777777" w:rsidR="00BE0D6E" w:rsidRPr="00C60818" w:rsidRDefault="00BE0D6E" w:rsidP="006C03CF">
            <w:pPr>
              <w:pStyle w:val="TAC"/>
            </w:pPr>
          </w:p>
        </w:tc>
      </w:tr>
      <w:tr w:rsidR="00BE0D6E" w:rsidRPr="00C60818" w14:paraId="467661C1" w14:textId="77777777" w:rsidTr="006C03CF">
        <w:trPr>
          <w:cantSplit/>
          <w:jc w:val="center"/>
        </w:trPr>
        <w:tc>
          <w:tcPr>
            <w:tcW w:w="482" w:type="dxa"/>
            <w:tcBorders>
              <w:top w:val="single" w:sz="4" w:space="0" w:color="auto"/>
              <w:left w:val="single" w:sz="4" w:space="0" w:color="auto"/>
              <w:bottom w:val="single" w:sz="4" w:space="0" w:color="auto"/>
              <w:right w:val="single" w:sz="4" w:space="0" w:color="auto"/>
            </w:tcBorders>
          </w:tcPr>
          <w:p w14:paraId="71C7BC10" w14:textId="77777777" w:rsidR="00BE0D6E" w:rsidRPr="00C60818" w:rsidRDefault="00BE0D6E" w:rsidP="006C03CF">
            <w:pPr>
              <w:pStyle w:val="TAC"/>
            </w:pPr>
            <w:r w:rsidRPr="00C60818">
              <w:t>2</w:t>
            </w:r>
          </w:p>
        </w:tc>
        <w:tc>
          <w:tcPr>
            <w:tcW w:w="1944" w:type="dxa"/>
            <w:tcBorders>
              <w:top w:val="single" w:sz="4" w:space="0" w:color="auto"/>
              <w:left w:val="single" w:sz="4" w:space="0" w:color="auto"/>
              <w:bottom w:val="single" w:sz="4" w:space="0" w:color="auto"/>
              <w:right w:val="single" w:sz="4" w:space="0" w:color="auto"/>
            </w:tcBorders>
            <w:vAlign w:val="center"/>
          </w:tcPr>
          <w:p w14:paraId="1686A534" w14:textId="77777777" w:rsidR="00BE0D6E" w:rsidRPr="00C60818" w:rsidRDefault="00BE0D6E" w:rsidP="006C03CF">
            <w:pPr>
              <w:pStyle w:val="TAC"/>
            </w:pPr>
            <w:r w:rsidRPr="00C60818">
              <w:t>n257, n260</w:t>
            </w:r>
          </w:p>
        </w:tc>
        <w:tc>
          <w:tcPr>
            <w:tcW w:w="1222" w:type="dxa"/>
            <w:tcBorders>
              <w:top w:val="single" w:sz="4" w:space="0" w:color="auto"/>
              <w:left w:val="single" w:sz="4" w:space="0" w:color="auto"/>
              <w:bottom w:val="single" w:sz="4" w:space="0" w:color="auto"/>
              <w:right w:val="single" w:sz="4" w:space="0" w:color="auto"/>
            </w:tcBorders>
          </w:tcPr>
          <w:p w14:paraId="467C8B3D" w14:textId="77777777" w:rsidR="00BE0D6E" w:rsidRPr="00C60818" w:rsidRDefault="00BE0D6E" w:rsidP="006C03CF">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2F68AB6" w14:textId="77777777" w:rsidR="00BE0D6E" w:rsidRPr="00C60818" w:rsidRDefault="00BE0D6E" w:rsidP="006C03CF">
            <w:pPr>
              <w:pStyle w:val="TAC"/>
            </w:pPr>
          </w:p>
        </w:tc>
        <w:tc>
          <w:tcPr>
            <w:tcW w:w="1134" w:type="dxa"/>
            <w:tcBorders>
              <w:top w:val="single" w:sz="4" w:space="0" w:color="auto"/>
              <w:left w:val="single" w:sz="4" w:space="0" w:color="auto"/>
              <w:bottom w:val="single" w:sz="4" w:space="0" w:color="auto"/>
              <w:right w:val="single" w:sz="4" w:space="0" w:color="auto"/>
            </w:tcBorders>
          </w:tcPr>
          <w:p w14:paraId="37344302" w14:textId="77777777" w:rsidR="00BE0D6E" w:rsidRPr="00C60818" w:rsidRDefault="00BE0D6E" w:rsidP="006C03CF">
            <w:pPr>
              <w:pStyle w:val="TAC"/>
            </w:pPr>
            <w:r w:rsidRPr="00C60818">
              <w:t>20.6-TT-MB</w:t>
            </w:r>
            <w:r w:rsidRPr="00C60818">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6AFB63DD" w14:textId="77777777" w:rsidR="00BE0D6E" w:rsidRPr="00C60818" w:rsidRDefault="00BE0D6E" w:rsidP="006C03C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93301B5" w14:textId="77777777" w:rsidR="00BE0D6E" w:rsidRPr="00C60818" w:rsidRDefault="00BE0D6E" w:rsidP="006C03CF">
            <w:pPr>
              <w:pStyle w:val="TAC"/>
            </w:pPr>
            <w:r w:rsidRPr="00C60818">
              <w:t>1.0</w:t>
            </w:r>
          </w:p>
        </w:tc>
        <w:tc>
          <w:tcPr>
            <w:tcW w:w="1523" w:type="dxa"/>
            <w:tcBorders>
              <w:top w:val="single" w:sz="4" w:space="0" w:color="auto"/>
              <w:left w:val="single" w:sz="4" w:space="0" w:color="auto"/>
              <w:bottom w:val="single" w:sz="4" w:space="0" w:color="auto"/>
              <w:right w:val="single" w:sz="4" w:space="0" w:color="auto"/>
            </w:tcBorders>
          </w:tcPr>
          <w:p w14:paraId="44D5504D" w14:textId="77777777" w:rsidR="00BE0D6E" w:rsidRPr="00C60818" w:rsidRDefault="00BE0D6E" w:rsidP="006C03CF">
            <w:pPr>
              <w:pStyle w:val="TAC"/>
            </w:pPr>
          </w:p>
        </w:tc>
      </w:tr>
      <w:tr w:rsidR="00BE0D6E" w:rsidRPr="00C60818" w14:paraId="404F9CC2" w14:textId="77777777" w:rsidTr="006C03CF">
        <w:trPr>
          <w:cantSplit/>
          <w:jc w:val="center"/>
        </w:trPr>
        <w:tc>
          <w:tcPr>
            <w:tcW w:w="482" w:type="dxa"/>
            <w:tcBorders>
              <w:top w:val="single" w:sz="4" w:space="0" w:color="auto"/>
              <w:left w:val="single" w:sz="4" w:space="0" w:color="auto"/>
              <w:bottom w:val="single" w:sz="4" w:space="0" w:color="auto"/>
              <w:right w:val="single" w:sz="4" w:space="0" w:color="auto"/>
            </w:tcBorders>
          </w:tcPr>
          <w:p w14:paraId="46910367" w14:textId="77777777" w:rsidR="00BE0D6E" w:rsidRPr="00C60818" w:rsidRDefault="00BE0D6E" w:rsidP="006C03CF">
            <w:pPr>
              <w:pStyle w:val="TAC"/>
            </w:pPr>
            <w:r w:rsidRPr="00C60818">
              <w:t>3</w:t>
            </w:r>
          </w:p>
        </w:tc>
        <w:tc>
          <w:tcPr>
            <w:tcW w:w="1944" w:type="dxa"/>
            <w:tcBorders>
              <w:top w:val="single" w:sz="4" w:space="0" w:color="auto"/>
              <w:left w:val="single" w:sz="4" w:space="0" w:color="auto"/>
              <w:bottom w:val="single" w:sz="4" w:space="0" w:color="auto"/>
              <w:right w:val="single" w:sz="4" w:space="0" w:color="auto"/>
            </w:tcBorders>
          </w:tcPr>
          <w:p w14:paraId="443C5B89" w14:textId="77777777" w:rsidR="00BE0D6E" w:rsidRPr="00C60818" w:rsidRDefault="00BE0D6E" w:rsidP="006C03CF">
            <w:pPr>
              <w:pStyle w:val="TAC"/>
            </w:pPr>
            <w:r w:rsidRPr="00C60818">
              <w:t>n258, n260</w:t>
            </w:r>
          </w:p>
        </w:tc>
        <w:tc>
          <w:tcPr>
            <w:tcW w:w="1222" w:type="dxa"/>
            <w:tcBorders>
              <w:top w:val="single" w:sz="4" w:space="0" w:color="auto"/>
              <w:left w:val="single" w:sz="4" w:space="0" w:color="auto"/>
              <w:bottom w:val="single" w:sz="4" w:space="0" w:color="auto"/>
              <w:right w:val="single" w:sz="4" w:space="0" w:color="auto"/>
            </w:tcBorders>
          </w:tcPr>
          <w:p w14:paraId="5A907DCB" w14:textId="77777777" w:rsidR="00BE0D6E" w:rsidRPr="00C60818" w:rsidRDefault="00BE0D6E" w:rsidP="006C03C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436CB94" w14:textId="77777777" w:rsidR="00BE0D6E" w:rsidRPr="00C60818" w:rsidRDefault="00BE0D6E" w:rsidP="006C03CF">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52CF01D" w14:textId="77777777" w:rsidR="00BE0D6E" w:rsidRPr="00C60818" w:rsidRDefault="00BE0D6E" w:rsidP="006C03CF">
            <w:pPr>
              <w:pStyle w:val="TAC"/>
            </w:pPr>
            <w:r w:rsidRPr="00C60818">
              <w:t>20.6-TT-MB</w:t>
            </w:r>
            <w:r w:rsidRPr="00C60818">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58047268" w14:textId="77777777" w:rsidR="00BE0D6E" w:rsidRPr="00C60818" w:rsidRDefault="00BE0D6E" w:rsidP="006C03C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DA5F2F2" w14:textId="77777777" w:rsidR="00BE0D6E" w:rsidRPr="00C60818" w:rsidRDefault="00BE0D6E" w:rsidP="006C03CF">
            <w:pPr>
              <w:pStyle w:val="TAC"/>
            </w:pPr>
            <w:r w:rsidRPr="00C60818">
              <w:t>1.0</w:t>
            </w:r>
          </w:p>
        </w:tc>
        <w:tc>
          <w:tcPr>
            <w:tcW w:w="1523" w:type="dxa"/>
            <w:tcBorders>
              <w:top w:val="single" w:sz="4" w:space="0" w:color="auto"/>
              <w:left w:val="single" w:sz="4" w:space="0" w:color="auto"/>
              <w:bottom w:val="single" w:sz="4" w:space="0" w:color="auto"/>
              <w:right w:val="single" w:sz="4" w:space="0" w:color="auto"/>
            </w:tcBorders>
          </w:tcPr>
          <w:p w14:paraId="22660EB9" w14:textId="77777777" w:rsidR="00BE0D6E" w:rsidRPr="00C60818" w:rsidRDefault="00BE0D6E" w:rsidP="006C03CF">
            <w:pPr>
              <w:pStyle w:val="TAC"/>
            </w:pPr>
          </w:p>
        </w:tc>
      </w:tr>
      <w:tr w:rsidR="00BE0D6E" w:rsidRPr="00C60818" w14:paraId="0F5E6B76" w14:textId="77777777" w:rsidTr="006C03CF">
        <w:trPr>
          <w:cantSplit/>
          <w:jc w:val="center"/>
        </w:trPr>
        <w:tc>
          <w:tcPr>
            <w:tcW w:w="482" w:type="dxa"/>
            <w:tcBorders>
              <w:top w:val="single" w:sz="4" w:space="0" w:color="auto"/>
              <w:left w:val="single" w:sz="4" w:space="0" w:color="auto"/>
              <w:bottom w:val="single" w:sz="4" w:space="0" w:color="auto"/>
              <w:right w:val="single" w:sz="4" w:space="0" w:color="auto"/>
            </w:tcBorders>
          </w:tcPr>
          <w:p w14:paraId="493D983E" w14:textId="77777777" w:rsidR="00BE0D6E" w:rsidRPr="00C60818" w:rsidRDefault="00BE0D6E" w:rsidP="006C03CF">
            <w:pPr>
              <w:pStyle w:val="TAC"/>
            </w:pPr>
            <w:r w:rsidRPr="00C60818">
              <w:t>4</w:t>
            </w:r>
          </w:p>
        </w:tc>
        <w:tc>
          <w:tcPr>
            <w:tcW w:w="1944" w:type="dxa"/>
            <w:tcBorders>
              <w:top w:val="single" w:sz="4" w:space="0" w:color="auto"/>
              <w:left w:val="single" w:sz="4" w:space="0" w:color="auto"/>
              <w:bottom w:val="single" w:sz="4" w:space="0" w:color="auto"/>
              <w:right w:val="single" w:sz="4" w:space="0" w:color="auto"/>
            </w:tcBorders>
          </w:tcPr>
          <w:p w14:paraId="5B064D3A" w14:textId="77777777" w:rsidR="00BE0D6E" w:rsidRPr="00C60818" w:rsidRDefault="00BE0D6E" w:rsidP="006C03CF">
            <w:pPr>
              <w:pStyle w:val="TAC"/>
            </w:pPr>
            <w:r w:rsidRPr="00C60818">
              <w:t>n258, n261</w:t>
            </w:r>
          </w:p>
        </w:tc>
        <w:tc>
          <w:tcPr>
            <w:tcW w:w="1222" w:type="dxa"/>
            <w:tcBorders>
              <w:top w:val="single" w:sz="4" w:space="0" w:color="auto"/>
              <w:left w:val="single" w:sz="4" w:space="0" w:color="auto"/>
              <w:bottom w:val="single" w:sz="4" w:space="0" w:color="auto"/>
              <w:right w:val="single" w:sz="4" w:space="0" w:color="auto"/>
            </w:tcBorders>
          </w:tcPr>
          <w:p w14:paraId="1BCD8795" w14:textId="77777777" w:rsidR="00BE0D6E" w:rsidRPr="00C60818" w:rsidRDefault="00BE0D6E" w:rsidP="006C03C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D72CFB" w14:textId="77777777" w:rsidR="00BE0D6E" w:rsidRPr="00C60818" w:rsidRDefault="00BE0D6E" w:rsidP="006C03CF">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7E56874" w14:textId="77777777" w:rsidR="00BE0D6E" w:rsidRPr="00C60818" w:rsidRDefault="00BE0D6E" w:rsidP="006C03CF">
            <w:pPr>
              <w:pStyle w:val="TAC"/>
            </w:pPr>
          </w:p>
        </w:tc>
        <w:tc>
          <w:tcPr>
            <w:tcW w:w="1276" w:type="dxa"/>
            <w:tcBorders>
              <w:top w:val="single" w:sz="4" w:space="0" w:color="auto"/>
              <w:left w:val="single" w:sz="4" w:space="0" w:color="auto"/>
              <w:bottom w:val="single" w:sz="4" w:space="0" w:color="auto"/>
              <w:right w:val="single" w:sz="4" w:space="0" w:color="auto"/>
            </w:tcBorders>
          </w:tcPr>
          <w:p w14:paraId="36E53116" w14:textId="77777777" w:rsidR="00BE0D6E" w:rsidRPr="00C60818" w:rsidRDefault="00BE0D6E" w:rsidP="006C03CF">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198F814" w14:textId="77777777" w:rsidR="00BE0D6E" w:rsidRPr="00C60818" w:rsidRDefault="00BE0D6E" w:rsidP="006C03CF">
            <w:pPr>
              <w:pStyle w:val="TAC"/>
            </w:pPr>
            <w:r w:rsidRPr="00C60818">
              <w:t>1.0</w:t>
            </w:r>
          </w:p>
        </w:tc>
        <w:tc>
          <w:tcPr>
            <w:tcW w:w="1523" w:type="dxa"/>
            <w:tcBorders>
              <w:top w:val="single" w:sz="4" w:space="0" w:color="auto"/>
              <w:left w:val="single" w:sz="4" w:space="0" w:color="auto"/>
              <w:bottom w:val="single" w:sz="4" w:space="0" w:color="auto"/>
              <w:right w:val="single" w:sz="4" w:space="0" w:color="auto"/>
            </w:tcBorders>
          </w:tcPr>
          <w:p w14:paraId="3471DE00" w14:textId="77777777" w:rsidR="00BE0D6E" w:rsidRPr="00C60818" w:rsidRDefault="00BE0D6E" w:rsidP="006C03CF">
            <w:pPr>
              <w:pStyle w:val="TAC"/>
            </w:pPr>
          </w:p>
        </w:tc>
      </w:tr>
      <w:tr w:rsidR="00BE0D6E" w:rsidRPr="00C60818" w14:paraId="701E2758" w14:textId="77777777" w:rsidTr="006C03CF">
        <w:trPr>
          <w:cantSplit/>
          <w:jc w:val="center"/>
        </w:trPr>
        <w:tc>
          <w:tcPr>
            <w:tcW w:w="482" w:type="dxa"/>
            <w:tcBorders>
              <w:top w:val="single" w:sz="4" w:space="0" w:color="auto"/>
              <w:left w:val="single" w:sz="4" w:space="0" w:color="auto"/>
              <w:bottom w:val="single" w:sz="4" w:space="0" w:color="auto"/>
              <w:right w:val="single" w:sz="4" w:space="0" w:color="auto"/>
            </w:tcBorders>
          </w:tcPr>
          <w:p w14:paraId="344D4FF4" w14:textId="77777777" w:rsidR="00BE0D6E" w:rsidRPr="00C60818" w:rsidRDefault="00BE0D6E" w:rsidP="006C03CF">
            <w:pPr>
              <w:pStyle w:val="TAC"/>
            </w:pPr>
            <w:r w:rsidRPr="00C60818">
              <w:t>5</w:t>
            </w:r>
          </w:p>
        </w:tc>
        <w:tc>
          <w:tcPr>
            <w:tcW w:w="1944" w:type="dxa"/>
            <w:tcBorders>
              <w:top w:val="single" w:sz="4" w:space="0" w:color="auto"/>
              <w:left w:val="single" w:sz="4" w:space="0" w:color="auto"/>
              <w:bottom w:val="single" w:sz="4" w:space="0" w:color="auto"/>
              <w:right w:val="single" w:sz="4" w:space="0" w:color="auto"/>
            </w:tcBorders>
          </w:tcPr>
          <w:p w14:paraId="1501256D" w14:textId="77777777" w:rsidR="00BE0D6E" w:rsidRPr="00C60818" w:rsidRDefault="00BE0D6E" w:rsidP="006C03CF">
            <w:pPr>
              <w:pStyle w:val="TAC"/>
            </w:pPr>
            <w:r w:rsidRPr="00C60818">
              <w:t>n260, n261</w:t>
            </w:r>
          </w:p>
        </w:tc>
        <w:tc>
          <w:tcPr>
            <w:tcW w:w="1222" w:type="dxa"/>
            <w:tcBorders>
              <w:top w:val="single" w:sz="4" w:space="0" w:color="auto"/>
              <w:left w:val="single" w:sz="4" w:space="0" w:color="auto"/>
              <w:bottom w:val="single" w:sz="4" w:space="0" w:color="auto"/>
              <w:right w:val="single" w:sz="4" w:space="0" w:color="auto"/>
            </w:tcBorders>
          </w:tcPr>
          <w:p w14:paraId="68057BA5" w14:textId="77777777" w:rsidR="00BE0D6E" w:rsidRPr="00C60818" w:rsidRDefault="00BE0D6E" w:rsidP="006C03C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559DC" w14:textId="77777777" w:rsidR="00BE0D6E" w:rsidRPr="00C60818" w:rsidRDefault="00BE0D6E" w:rsidP="006C03CF">
            <w:pPr>
              <w:pStyle w:val="TAC"/>
            </w:pPr>
          </w:p>
        </w:tc>
        <w:tc>
          <w:tcPr>
            <w:tcW w:w="1134" w:type="dxa"/>
            <w:tcBorders>
              <w:top w:val="single" w:sz="4" w:space="0" w:color="auto"/>
              <w:left w:val="single" w:sz="4" w:space="0" w:color="auto"/>
              <w:bottom w:val="single" w:sz="4" w:space="0" w:color="auto"/>
              <w:right w:val="single" w:sz="4" w:space="0" w:color="auto"/>
            </w:tcBorders>
          </w:tcPr>
          <w:p w14:paraId="0C351C80" w14:textId="77777777" w:rsidR="00BE0D6E" w:rsidRPr="00C60818" w:rsidRDefault="00BE0D6E" w:rsidP="006C03CF">
            <w:pPr>
              <w:pStyle w:val="TAC"/>
            </w:pPr>
          </w:p>
        </w:tc>
        <w:tc>
          <w:tcPr>
            <w:tcW w:w="1276" w:type="dxa"/>
            <w:tcBorders>
              <w:top w:val="single" w:sz="4" w:space="0" w:color="auto"/>
              <w:left w:val="single" w:sz="4" w:space="0" w:color="auto"/>
              <w:bottom w:val="single" w:sz="4" w:space="0" w:color="auto"/>
              <w:right w:val="single" w:sz="4" w:space="0" w:color="auto"/>
            </w:tcBorders>
          </w:tcPr>
          <w:p w14:paraId="6C930A3A" w14:textId="77777777" w:rsidR="00BE0D6E" w:rsidRPr="00C60818" w:rsidRDefault="00BE0D6E" w:rsidP="006C03C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FFC47F5" w14:textId="77777777" w:rsidR="00BE0D6E" w:rsidRPr="00C60818" w:rsidRDefault="00BE0D6E" w:rsidP="006C03CF">
            <w:pPr>
              <w:pStyle w:val="TAC"/>
            </w:pPr>
            <w:r w:rsidRPr="00C60818">
              <w:t>0.0</w:t>
            </w:r>
          </w:p>
        </w:tc>
        <w:tc>
          <w:tcPr>
            <w:tcW w:w="1523" w:type="dxa"/>
            <w:tcBorders>
              <w:top w:val="single" w:sz="4" w:space="0" w:color="auto"/>
              <w:left w:val="single" w:sz="4" w:space="0" w:color="auto"/>
              <w:bottom w:val="single" w:sz="4" w:space="0" w:color="auto"/>
              <w:right w:val="single" w:sz="4" w:space="0" w:color="auto"/>
            </w:tcBorders>
          </w:tcPr>
          <w:p w14:paraId="6C6169A1" w14:textId="77777777" w:rsidR="00BE0D6E" w:rsidRPr="00C60818" w:rsidRDefault="00BE0D6E" w:rsidP="006C03CF">
            <w:pPr>
              <w:pStyle w:val="TAC"/>
            </w:pPr>
            <w:r w:rsidRPr="00C60818">
              <w:t>No relaxation factor allowed</w:t>
            </w:r>
          </w:p>
        </w:tc>
      </w:tr>
      <w:tr w:rsidR="00BE0D6E" w:rsidRPr="00C60818" w14:paraId="53B17014" w14:textId="77777777" w:rsidTr="006C03CF">
        <w:trPr>
          <w:cantSplit/>
          <w:jc w:val="center"/>
        </w:trPr>
        <w:tc>
          <w:tcPr>
            <w:tcW w:w="482" w:type="dxa"/>
            <w:tcBorders>
              <w:top w:val="single" w:sz="4" w:space="0" w:color="auto"/>
              <w:left w:val="single" w:sz="4" w:space="0" w:color="auto"/>
              <w:bottom w:val="single" w:sz="4" w:space="0" w:color="auto"/>
              <w:right w:val="single" w:sz="4" w:space="0" w:color="auto"/>
            </w:tcBorders>
          </w:tcPr>
          <w:p w14:paraId="4FD83D80" w14:textId="77777777" w:rsidR="00BE0D6E" w:rsidRPr="00C60818" w:rsidRDefault="00BE0D6E" w:rsidP="006C03CF">
            <w:pPr>
              <w:pStyle w:val="TAC"/>
            </w:pPr>
            <w:r w:rsidRPr="00C60818">
              <w:t>6</w:t>
            </w:r>
          </w:p>
        </w:tc>
        <w:tc>
          <w:tcPr>
            <w:tcW w:w="1944" w:type="dxa"/>
            <w:tcBorders>
              <w:top w:val="single" w:sz="4" w:space="0" w:color="auto"/>
              <w:left w:val="single" w:sz="4" w:space="0" w:color="auto"/>
              <w:bottom w:val="single" w:sz="4" w:space="0" w:color="auto"/>
              <w:right w:val="single" w:sz="4" w:space="0" w:color="auto"/>
            </w:tcBorders>
            <w:vAlign w:val="center"/>
          </w:tcPr>
          <w:p w14:paraId="35BC2BF2" w14:textId="77777777" w:rsidR="00BE0D6E" w:rsidRPr="00C60818" w:rsidRDefault="00BE0D6E" w:rsidP="006C03CF">
            <w:pPr>
              <w:pStyle w:val="TAC"/>
            </w:pPr>
            <w:r w:rsidRPr="00C60818">
              <w:t>n257, n258, n260</w:t>
            </w:r>
          </w:p>
        </w:tc>
        <w:tc>
          <w:tcPr>
            <w:tcW w:w="1222" w:type="dxa"/>
            <w:tcBorders>
              <w:top w:val="single" w:sz="4" w:space="0" w:color="auto"/>
              <w:left w:val="single" w:sz="4" w:space="0" w:color="auto"/>
              <w:bottom w:val="single" w:sz="4" w:space="0" w:color="auto"/>
              <w:right w:val="single" w:sz="4" w:space="0" w:color="auto"/>
            </w:tcBorders>
          </w:tcPr>
          <w:p w14:paraId="0EEEB198" w14:textId="77777777" w:rsidR="00BE0D6E" w:rsidRPr="00C60818" w:rsidRDefault="00BE0D6E" w:rsidP="006C03CF">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61FBD0D" w14:textId="77777777" w:rsidR="00BE0D6E" w:rsidRPr="00C60818" w:rsidRDefault="00BE0D6E" w:rsidP="006C03CF">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AA49BB3" w14:textId="77777777" w:rsidR="00BE0D6E" w:rsidRPr="00C60818" w:rsidRDefault="00BE0D6E" w:rsidP="006C03CF">
            <w:pPr>
              <w:pStyle w:val="TAC"/>
            </w:pPr>
            <w:r w:rsidRPr="00C60818">
              <w:t>20.6-TT-MB</w:t>
            </w:r>
            <w:r w:rsidRPr="00C60818">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57F60528" w14:textId="77777777" w:rsidR="00BE0D6E" w:rsidRPr="00C60818" w:rsidRDefault="00BE0D6E" w:rsidP="006C03CF">
            <w:pPr>
              <w:pStyle w:val="TAC"/>
            </w:pPr>
          </w:p>
        </w:tc>
        <w:tc>
          <w:tcPr>
            <w:tcW w:w="1134" w:type="dxa"/>
            <w:tcBorders>
              <w:top w:val="single" w:sz="4" w:space="0" w:color="auto"/>
              <w:left w:val="single" w:sz="4" w:space="0" w:color="auto"/>
              <w:bottom w:val="single" w:sz="4" w:space="0" w:color="auto"/>
              <w:right w:val="single" w:sz="4" w:space="0" w:color="auto"/>
            </w:tcBorders>
          </w:tcPr>
          <w:p w14:paraId="1430B549" w14:textId="77777777" w:rsidR="00BE0D6E" w:rsidRPr="00C60818" w:rsidRDefault="00BE0D6E" w:rsidP="006C03CF">
            <w:pPr>
              <w:pStyle w:val="TAC"/>
            </w:pPr>
            <w:r w:rsidRPr="00C60818">
              <w:t>1.7</w:t>
            </w:r>
          </w:p>
        </w:tc>
        <w:tc>
          <w:tcPr>
            <w:tcW w:w="1523" w:type="dxa"/>
            <w:tcBorders>
              <w:top w:val="single" w:sz="4" w:space="0" w:color="auto"/>
              <w:left w:val="single" w:sz="4" w:space="0" w:color="auto"/>
              <w:bottom w:val="single" w:sz="4" w:space="0" w:color="auto"/>
              <w:right w:val="single" w:sz="4" w:space="0" w:color="auto"/>
            </w:tcBorders>
          </w:tcPr>
          <w:p w14:paraId="2BA77E9F" w14:textId="77777777" w:rsidR="00BE0D6E" w:rsidRPr="00C60818" w:rsidRDefault="00BE0D6E" w:rsidP="006C03CF">
            <w:pPr>
              <w:pStyle w:val="TAC"/>
            </w:pPr>
          </w:p>
        </w:tc>
      </w:tr>
      <w:tr w:rsidR="00BE0D6E" w:rsidRPr="00C60818" w14:paraId="482AAC87" w14:textId="77777777" w:rsidTr="006C03CF">
        <w:trPr>
          <w:cantSplit/>
          <w:jc w:val="center"/>
        </w:trPr>
        <w:tc>
          <w:tcPr>
            <w:tcW w:w="482" w:type="dxa"/>
            <w:tcBorders>
              <w:top w:val="single" w:sz="4" w:space="0" w:color="auto"/>
              <w:left w:val="single" w:sz="4" w:space="0" w:color="auto"/>
              <w:bottom w:val="single" w:sz="4" w:space="0" w:color="auto"/>
              <w:right w:val="single" w:sz="4" w:space="0" w:color="auto"/>
            </w:tcBorders>
          </w:tcPr>
          <w:p w14:paraId="592592B2" w14:textId="77777777" w:rsidR="00BE0D6E" w:rsidRPr="00C60818" w:rsidRDefault="00BE0D6E" w:rsidP="006C03CF">
            <w:pPr>
              <w:pStyle w:val="TAC"/>
            </w:pPr>
            <w:r w:rsidRPr="00C60818">
              <w:t>7</w:t>
            </w:r>
          </w:p>
        </w:tc>
        <w:tc>
          <w:tcPr>
            <w:tcW w:w="1944" w:type="dxa"/>
            <w:tcBorders>
              <w:top w:val="single" w:sz="4" w:space="0" w:color="auto"/>
              <w:left w:val="single" w:sz="4" w:space="0" w:color="auto"/>
              <w:bottom w:val="single" w:sz="4" w:space="0" w:color="auto"/>
              <w:right w:val="single" w:sz="4" w:space="0" w:color="auto"/>
            </w:tcBorders>
          </w:tcPr>
          <w:p w14:paraId="117991EE" w14:textId="77777777" w:rsidR="00BE0D6E" w:rsidRPr="00C60818" w:rsidRDefault="00BE0D6E" w:rsidP="006C03CF">
            <w:pPr>
              <w:pStyle w:val="TAC"/>
            </w:pPr>
            <w:r w:rsidRPr="00C60818">
              <w:t>n257, n258, n261</w:t>
            </w:r>
          </w:p>
        </w:tc>
        <w:tc>
          <w:tcPr>
            <w:tcW w:w="1222" w:type="dxa"/>
            <w:tcBorders>
              <w:top w:val="single" w:sz="4" w:space="0" w:color="auto"/>
              <w:left w:val="single" w:sz="4" w:space="0" w:color="auto"/>
              <w:bottom w:val="single" w:sz="4" w:space="0" w:color="auto"/>
              <w:right w:val="single" w:sz="4" w:space="0" w:color="auto"/>
            </w:tcBorders>
          </w:tcPr>
          <w:p w14:paraId="7FE01413" w14:textId="77777777" w:rsidR="00BE0D6E" w:rsidRPr="00C60818" w:rsidRDefault="00BE0D6E" w:rsidP="006C03CF">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26F1B15" w14:textId="77777777" w:rsidR="00BE0D6E" w:rsidRPr="00C60818" w:rsidRDefault="00BE0D6E" w:rsidP="006C03CF">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B6EC9FA" w14:textId="77777777" w:rsidR="00BE0D6E" w:rsidRPr="00C60818" w:rsidRDefault="00BE0D6E" w:rsidP="006C03CF">
            <w:pPr>
              <w:pStyle w:val="TAC"/>
            </w:pPr>
          </w:p>
        </w:tc>
        <w:tc>
          <w:tcPr>
            <w:tcW w:w="1276" w:type="dxa"/>
            <w:tcBorders>
              <w:top w:val="single" w:sz="4" w:space="0" w:color="auto"/>
              <w:left w:val="single" w:sz="4" w:space="0" w:color="auto"/>
              <w:bottom w:val="single" w:sz="4" w:space="0" w:color="auto"/>
              <w:right w:val="single" w:sz="4" w:space="0" w:color="auto"/>
            </w:tcBorders>
          </w:tcPr>
          <w:p w14:paraId="34472B07" w14:textId="77777777" w:rsidR="00BE0D6E" w:rsidRPr="00C60818" w:rsidRDefault="00BE0D6E" w:rsidP="006C03CF">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94A6FA8" w14:textId="77777777" w:rsidR="00BE0D6E" w:rsidRPr="00C60818" w:rsidRDefault="00BE0D6E" w:rsidP="006C03CF">
            <w:pPr>
              <w:pStyle w:val="TAC"/>
            </w:pPr>
            <w:r w:rsidRPr="00C60818">
              <w:t>1.7</w:t>
            </w:r>
          </w:p>
        </w:tc>
        <w:tc>
          <w:tcPr>
            <w:tcW w:w="1523" w:type="dxa"/>
            <w:tcBorders>
              <w:top w:val="single" w:sz="4" w:space="0" w:color="auto"/>
              <w:left w:val="single" w:sz="4" w:space="0" w:color="auto"/>
              <w:bottom w:val="single" w:sz="4" w:space="0" w:color="auto"/>
              <w:right w:val="single" w:sz="4" w:space="0" w:color="auto"/>
            </w:tcBorders>
          </w:tcPr>
          <w:p w14:paraId="27AA37C8" w14:textId="77777777" w:rsidR="00BE0D6E" w:rsidRPr="00C60818" w:rsidRDefault="00BE0D6E" w:rsidP="006C03CF">
            <w:pPr>
              <w:pStyle w:val="TAC"/>
            </w:pPr>
          </w:p>
        </w:tc>
      </w:tr>
      <w:tr w:rsidR="00BE0D6E" w:rsidRPr="00C60818" w14:paraId="6DF5A281" w14:textId="77777777" w:rsidTr="006C03CF">
        <w:trPr>
          <w:cantSplit/>
          <w:jc w:val="center"/>
        </w:trPr>
        <w:tc>
          <w:tcPr>
            <w:tcW w:w="482" w:type="dxa"/>
            <w:tcBorders>
              <w:top w:val="single" w:sz="4" w:space="0" w:color="auto"/>
              <w:left w:val="single" w:sz="4" w:space="0" w:color="auto"/>
              <w:bottom w:val="single" w:sz="4" w:space="0" w:color="auto"/>
              <w:right w:val="single" w:sz="4" w:space="0" w:color="auto"/>
            </w:tcBorders>
          </w:tcPr>
          <w:p w14:paraId="28298BB7" w14:textId="77777777" w:rsidR="00BE0D6E" w:rsidRPr="00C60818" w:rsidRDefault="00BE0D6E" w:rsidP="006C03CF">
            <w:pPr>
              <w:pStyle w:val="TAC"/>
            </w:pPr>
            <w:r w:rsidRPr="00C60818">
              <w:t>8</w:t>
            </w:r>
          </w:p>
        </w:tc>
        <w:tc>
          <w:tcPr>
            <w:tcW w:w="1944" w:type="dxa"/>
            <w:tcBorders>
              <w:top w:val="single" w:sz="4" w:space="0" w:color="auto"/>
              <w:left w:val="single" w:sz="4" w:space="0" w:color="auto"/>
              <w:bottom w:val="single" w:sz="4" w:space="0" w:color="auto"/>
              <w:right w:val="single" w:sz="4" w:space="0" w:color="auto"/>
            </w:tcBorders>
          </w:tcPr>
          <w:p w14:paraId="5CE1A8B2" w14:textId="77777777" w:rsidR="00BE0D6E" w:rsidRPr="00C60818" w:rsidRDefault="00BE0D6E" w:rsidP="006C03CF">
            <w:pPr>
              <w:pStyle w:val="TAC"/>
            </w:pPr>
            <w:r w:rsidRPr="00C60818">
              <w:t>n257, n260, n261</w:t>
            </w:r>
          </w:p>
        </w:tc>
        <w:tc>
          <w:tcPr>
            <w:tcW w:w="1222" w:type="dxa"/>
            <w:tcBorders>
              <w:top w:val="single" w:sz="4" w:space="0" w:color="auto"/>
              <w:left w:val="single" w:sz="4" w:space="0" w:color="auto"/>
              <w:bottom w:val="single" w:sz="4" w:space="0" w:color="auto"/>
              <w:right w:val="single" w:sz="4" w:space="0" w:color="auto"/>
            </w:tcBorders>
          </w:tcPr>
          <w:p w14:paraId="58119DDD" w14:textId="77777777" w:rsidR="00BE0D6E" w:rsidRPr="00C60818" w:rsidRDefault="00BE0D6E" w:rsidP="006C03CF">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6E20206" w14:textId="77777777" w:rsidR="00BE0D6E" w:rsidRPr="00C60818" w:rsidRDefault="00BE0D6E" w:rsidP="006C03CF">
            <w:pPr>
              <w:pStyle w:val="TAC"/>
            </w:pPr>
          </w:p>
        </w:tc>
        <w:tc>
          <w:tcPr>
            <w:tcW w:w="1134" w:type="dxa"/>
            <w:tcBorders>
              <w:top w:val="single" w:sz="4" w:space="0" w:color="auto"/>
              <w:left w:val="single" w:sz="4" w:space="0" w:color="auto"/>
              <w:bottom w:val="single" w:sz="4" w:space="0" w:color="auto"/>
              <w:right w:val="single" w:sz="4" w:space="0" w:color="auto"/>
            </w:tcBorders>
          </w:tcPr>
          <w:p w14:paraId="177478BF" w14:textId="77777777" w:rsidR="00BE0D6E" w:rsidRPr="00C60818" w:rsidRDefault="00BE0D6E" w:rsidP="006C03CF">
            <w:pPr>
              <w:pStyle w:val="TAC"/>
            </w:pPr>
            <w:r w:rsidRPr="00C60818">
              <w:t>20.6-TT-MB</w:t>
            </w:r>
            <w:r w:rsidRPr="00C60818">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6A4905AF" w14:textId="77777777" w:rsidR="00BE0D6E" w:rsidRPr="00C60818" w:rsidRDefault="00BE0D6E" w:rsidP="006C03CF">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E6C03A9" w14:textId="77777777" w:rsidR="00BE0D6E" w:rsidRPr="00C60818" w:rsidRDefault="00BE0D6E" w:rsidP="006C03CF">
            <w:pPr>
              <w:pStyle w:val="TAC"/>
            </w:pPr>
            <w:r w:rsidRPr="00C60818">
              <w:t>0.5</w:t>
            </w:r>
          </w:p>
        </w:tc>
        <w:tc>
          <w:tcPr>
            <w:tcW w:w="1523" w:type="dxa"/>
            <w:tcBorders>
              <w:top w:val="single" w:sz="4" w:space="0" w:color="auto"/>
              <w:left w:val="single" w:sz="4" w:space="0" w:color="auto"/>
              <w:bottom w:val="single" w:sz="4" w:space="0" w:color="auto"/>
              <w:right w:val="single" w:sz="4" w:space="0" w:color="auto"/>
            </w:tcBorders>
          </w:tcPr>
          <w:p w14:paraId="60D53240" w14:textId="77777777" w:rsidR="00BE0D6E" w:rsidRPr="00C60818" w:rsidRDefault="00BE0D6E" w:rsidP="006C03CF">
            <w:pPr>
              <w:pStyle w:val="TAC"/>
            </w:pPr>
          </w:p>
        </w:tc>
      </w:tr>
      <w:tr w:rsidR="00BE0D6E" w:rsidRPr="00C60818" w14:paraId="766D76E4" w14:textId="77777777" w:rsidTr="006C03CF">
        <w:trPr>
          <w:cantSplit/>
          <w:jc w:val="center"/>
        </w:trPr>
        <w:tc>
          <w:tcPr>
            <w:tcW w:w="482" w:type="dxa"/>
            <w:tcBorders>
              <w:top w:val="single" w:sz="4" w:space="0" w:color="auto"/>
              <w:left w:val="single" w:sz="4" w:space="0" w:color="auto"/>
              <w:bottom w:val="single" w:sz="4" w:space="0" w:color="auto"/>
              <w:right w:val="single" w:sz="4" w:space="0" w:color="auto"/>
            </w:tcBorders>
          </w:tcPr>
          <w:p w14:paraId="0368263A" w14:textId="77777777" w:rsidR="00BE0D6E" w:rsidRPr="00C60818" w:rsidRDefault="00BE0D6E" w:rsidP="006C03CF">
            <w:pPr>
              <w:pStyle w:val="TAC"/>
            </w:pPr>
            <w:r w:rsidRPr="00C60818">
              <w:t>9</w:t>
            </w:r>
          </w:p>
        </w:tc>
        <w:tc>
          <w:tcPr>
            <w:tcW w:w="1944" w:type="dxa"/>
            <w:tcBorders>
              <w:top w:val="single" w:sz="4" w:space="0" w:color="auto"/>
              <w:left w:val="single" w:sz="4" w:space="0" w:color="auto"/>
              <w:bottom w:val="single" w:sz="4" w:space="0" w:color="auto"/>
              <w:right w:val="single" w:sz="4" w:space="0" w:color="auto"/>
            </w:tcBorders>
          </w:tcPr>
          <w:p w14:paraId="4D8F402F" w14:textId="77777777" w:rsidR="00BE0D6E" w:rsidRPr="00C60818" w:rsidRDefault="00BE0D6E" w:rsidP="006C03CF">
            <w:pPr>
              <w:pStyle w:val="TAC"/>
            </w:pPr>
            <w:r w:rsidRPr="00C60818">
              <w:t>n258, n260, n261</w:t>
            </w:r>
          </w:p>
        </w:tc>
        <w:tc>
          <w:tcPr>
            <w:tcW w:w="1222" w:type="dxa"/>
            <w:tcBorders>
              <w:top w:val="single" w:sz="4" w:space="0" w:color="auto"/>
              <w:left w:val="single" w:sz="4" w:space="0" w:color="auto"/>
              <w:bottom w:val="single" w:sz="4" w:space="0" w:color="auto"/>
              <w:right w:val="single" w:sz="4" w:space="0" w:color="auto"/>
            </w:tcBorders>
          </w:tcPr>
          <w:p w14:paraId="0B9E1EFF" w14:textId="77777777" w:rsidR="00BE0D6E" w:rsidRPr="00C60818" w:rsidRDefault="00BE0D6E" w:rsidP="006C03C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C17E0E5" w14:textId="77777777" w:rsidR="00BE0D6E" w:rsidRPr="00C60818" w:rsidRDefault="00BE0D6E" w:rsidP="006C03CF">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4B1B9D3D" w14:textId="77777777" w:rsidR="00BE0D6E" w:rsidRPr="00C60818" w:rsidRDefault="00BE0D6E" w:rsidP="006C03CF">
            <w:pPr>
              <w:pStyle w:val="TAC"/>
            </w:pPr>
            <w:r w:rsidRPr="00C60818">
              <w:t>20.6-TT-MB</w:t>
            </w:r>
            <w:r w:rsidRPr="00C60818">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7D6C0426" w14:textId="77777777" w:rsidR="00BE0D6E" w:rsidRPr="00C60818" w:rsidRDefault="00BE0D6E" w:rsidP="006C03CF">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3E82196" w14:textId="77777777" w:rsidR="00BE0D6E" w:rsidRPr="00C60818" w:rsidRDefault="00BE0D6E" w:rsidP="006C03CF">
            <w:pPr>
              <w:pStyle w:val="TAC"/>
            </w:pPr>
            <w:r w:rsidRPr="00C60818">
              <w:t>1.5</w:t>
            </w:r>
          </w:p>
        </w:tc>
        <w:tc>
          <w:tcPr>
            <w:tcW w:w="1523" w:type="dxa"/>
            <w:tcBorders>
              <w:top w:val="single" w:sz="4" w:space="0" w:color="auto"/>
              <w:left w:val="single" w:sz="4" w:space="0" w:color="auto"/>
              <w:bottom w:val="single" w:sz="4" w:space="0" w:color="auto"/>
              <w:right w:val="single" w:sz="4" w:space="0" w:color="auto"/>
            </w:tcBorders>
          </w:tcPr>
          <w:p w14:paraId="6B5D5407" w14:textId="77777777" w:rsidR="00BE0D6E" w:rsidRPr="00C60818" w:rsidRDefault="00BE0D6E" w:rsidP="006C03CF">
            <w:pPr>
              <w:pStyle w:val="TAC"/>
            </w:pPr>
          </w:p>
        </w:tc>
      </w:tr>
      <w:tr w:rsidR="00BE0D6E" w:rsidRPr="00C60818" w14:paraId="0D3829D0" w14:textId="77777777" w:rsidTr="006C03CF">
        <w:trPr>
          <w:cantSplit/>
          <w:jc w:val="center"/>
        </w:trPr>
        <w:tc>
          <w:tcPr>
            <w:tcW w:w="482" w:type="dxa"/>
            <w:tcBorders>
              <w:top w:val="single" w:sz="4" w:space="0" w:color="auto"/>
              <w:left w:val="single" w:sz="4" w:space="0" w:color="auto"/>
              <w:bottom w:val="single" w:sz="4" w:space="0" w:color="auto"/>
              <w:right w:val="single" w:sz="4" w:space="0" w:color="auto"/>
            </w:tcBorders>
          </w:tcPr>
          <w:p w14:paraId="60770DD3" w14:textId="77777777" w:rsidR="00BE0D6E" w:rsidRPr="00C60818" w:rsidRDefault="00BE0D6E" w:rsidP="006C03CF">
            <w:pPr>
              <w:pStyle w:val="TAC"/>
            </w:pPr>
            <w:r w:rsidRPr="00C60818">
              <w:t>10</w:t>
            </w:r>
          </w:p>
        </w:tc>
        <w:tc>
          <w:tcPr>
            <w:tcW w:w="1944" w:type="dxa"/>
            <w:tcBorders>
              <w:top w:val="single" w:sz="4" w:space="0" w:color="auto"/>
              <w:left w:val="single" w:sz="4" w:space="0" w:color="auto"/>
              <w:bottom w:val="single" w:sz="4" w:space="0" w:color="auto"/>
              <w:right w:val="single" w:sz="4" w:space="0" w:color="auto"/>
            </w:tcBorders>
          </w:tcPr>
          <w:p w14:paraId="525A4160" w14:textId="77777777" w:rsidR="00BE0D6E" w:rsidRPr="00C60818" w:rsidRDefault="00BE0D6E" w:rsidP="006C03CF">
            <w:pPr>
              <w:pStyle w:val="TAC"/>
            </w:pPr>
            <w:r w:rsidRPr="00C60818">
              <w:t>n257, n258, n260, n261</w:t>
            </w:r>
          </w:p>
        </w:tc>
        <w:tc>
          <w:tcPr>
            <w:tcW w:w="1222" w:type="dxa"/>
            <w:tcBorders>
              <w:top w:val="single" w:sz="4" w:space="0" w:color="auto"/>
              <w:left w:val="single" w:sz="4" w:space="0" w:color="auto"/>
              <w:bottom w:val="single" w:sz="4" w:space="0" w:color="auto"/>
              <w:right w:val="single" w:sz="4" w:space="0" w:color="auto"/>
            </w:tcBorders>
          </w:tcPr>
          <w:p w14:paraId="6B8AE507" w14:textId="77777777" w:rsidR="00BE0D6E" w:rsidRPr="00C60818" w:rsidRDefault="00BE0D6E" w:rsidP="006C03CF">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A811FA0" w14:textId="77777777" w:rsidR="00BE0D6E" w:rsidRPr="00C60818" w:rsidRDefault="00BE0D6E" w:rsidP="006C03CF">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6A70E1F" w14:textId="77777777" w:rsidR="00BE0D6E" w:rsidRPr="00C60818" w:rsidRDefault="00BE0D6E" w:rsidP="006C03CF">
            <w:pPr>
              <w:pStyle w:val="TAC"/>
            </w:pPr>
            <w:r w:rsidRPr="00C60818">
              <w:t>20.6-TT-MB</w:t>
            </w:r>
            <w:r w:rsidRPr="00C60818">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61D5A2A9" w14:textId="77777777" w:rsidR="00BE0D6E" w:rsidRPr="00C60818" w:rsidRDefault="00BE0D6E" w:rsidP="006C03CF">
            <w:pPr>
              <w:pStyle w:val="TAC"/>
            </w:pPr>
            <w:r w:rsidRPr="00C60818">
              <w:t>22.4-TT-MB</w:t>
            </w:r>
            <w:r w:rsidRPr="00C60818">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BCE20B5" w14:textId="77777777" w:rsidR="00BE0D6E" w:rsidRPr="00C60818" w:rsidRDefault="00BE0D6E" w:rsidP="006C03CF">
            <w:pPr>
              <w:pStyle w:val="TAC"/>
            </w:pPr>
            <w:r w:rsidRPr="00C60818">
              <w:t>1.7</w:t>
            </w:r>
          </w:p>
        </w:tc>
        <w:tc>
          <w:tcPr>
            <w:tcW w:w="1523" w:type="dxa"/>
            <w:tcBorders>
              <w:top w:val="single" w:sz="4" w:space="0" w:color="auto"/>
              <w:left w:val="single" w:sz="4" w:space="0" w:color="auto"/>
              <w:bottom w:val="single" w:sz="4" w:space="0" w:color="auto"/>
              <w:right w:val="single" w:sz="4" w:space="0" w:color="auto"/>
            </w:tcBorders>
          </w:tcPr>
          <w:p w14:paraId="0DC9AE80" w14:textId="77777777" w:rsidR="00BE0D6E" w:rsidRPr="00C60818" w:rsidRDefault="00BE0D6E" w:rsidP="006C03CF">
            <w:pPr>
              <w:pStyle w:val="TAC"/>
            </w:pPr>
          </w:p>
        </w:tc>
      </w:tr>
      <w:tr w:rsidR="00BE0D6E" w:rsidRPr="00C60818" w14:paraId="128DB1C6" w14:textId="77777777" w:rsidTr="006C03CF">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3EA8C4B7" w14:textId="77777777" w:rsidR="00BE0D6E" w:rsidRPr="00C60818" w:rsidRDefault="00BE0D6E" w:rsidP="006C03CF">
            <w:pPr>
              <w:pStyle w:val="TAN"/>
            </w:pPr>
            <w:r w:rsidRPr="00C60818">
              <w:t>Note 1:</w:t>
            </w:r>
            <w:r w:rsidRPr="00C60818">
              <w:tab/>
            </w:r>
            <w:proofErr w:type="spellStart"/>
            <w:r w:rsidRPr="00C60818">
              <w:t>MB</w:t>
            </w:r>
            <w:r w:rsidRPr="00C60818">
              <w:rPr>
                <w:vertAlign w:val="subscript"/>
              </w:rPr>
              <w:t>p</w:t>
            </w:r>
            <w:proofErr w:type="spellEnd"/>
            <w:r w:rsidRPr="00C60818">
              <w:t xml:space="preserve"> is the Multiband Relaxation factor declared by the UE for the tested band in table A.4.3.9-2 of TS38.508-2. This declaration shall fulfil the requirements in clause 6.2.1.1.3.3.</w:t>
            </w:r>
          </w:p>
          <w:p w14:paraId="6B8F6423" w14:textId="77777777" w:rsidR="00BE0D6E" w:rsidRPr="00C60818" w:rsidRDefault="00BE0D6E" w:rsidP="006C03CF">
            <w:pPr>
              <w:pStyle w:val="TAN"/>
            </w:pPr>
            <w:r w:rsidRPr="00C60818">
              <w:t>Note 2:</w:t>
            </w:r>
            <w:r w:rsidRPr="00C60818">
              <w:tab/>
              <w:t>All UE supported bands needs to be tested to ensure the multiband relaxation declaration is compliant</w:t>
            </w:r>
          </w:p>
          <w:p w14:paraId="770193BD" w14:textId="77777777" w:rsidR="00BE0D6E" w:rsidRPr="00C60818" w:rsidRDefault="00BE0D6E" w:rsidP="006C03CF">
            <w:pPr>
              <w:pStyle w:val="TAC"/>
              <w:jc w:val="left"/>
            </w:pPr>
            <w:r w:rsidRPr="00C60818">
              <w:t>Note 3:</w:t>
            </w:r>
            <w:r w:rsidRPr="00C60818">
              <w:tab/>
              <w:t xml:space="preserve">Max allowed sum of </w:t>
            </w:r>
            <w:proofErr w:type="spellStart"/>
            <w:r w:rsidRPr="00C60818">
              <w:t>MB</w:t>
            </w:r>
            <w:r w:rsidRPr="00C60818">
              <w:rPr>
                <w:vertAlign w:val="subscript"/>
              </w:rPr>
              <w:t>p</w:t>
            </w:r>
            <w:proofErr w:type="spellEnd"/>
            <w:r w:rsidRPr="00C60818">
              <w:t xml:space="preserve"> over all supported FR2 bands as defined in clause 6.2.1.1.3.3</w:t>
            </w:r>
          </w:p>
        </w:tc>
      </w:tr>
    </w:tbl>
    <w:p w14:paraId="7506F2BB" w14:textId="77777777" w:rsidR="00BE0D6E" w:rsidRDefault="00BE0D6E" w:rsidP="006152A8"/>
    <w:p w14:paraId="70C703AE" w14:textId="29BF77B2" w:rsidR="00FD29B5" w:rsidRDefault="00FD29B5" w:rsidP="00FD29B5">
      <w:pPr>
        <w:rPr>
          <w:lang w:eastAsia="zh-CN"/>
        </w:rPr>
      </w:pPr>
      <w:r>
        <w:rPr>
          <w:lang w:eastAsia="zh-CN"/>
        </w:rPr>
        <w:t>The test tolera</w:t>
      </w:r>
      <w:r w:rsidR="00341DFB">
        <w:rPr>
          <w:lang w:eastAsia="zh-CN"/>
        </w:rPr>
        <w:t>nce</w:t>
      </w:r>
      <w:r>
        <w:rPr>
          <w:lang w:eastAsia="zh-CN"/>
        </w:rPr>
        <w:t xml:space="preserve"> for UE minimum peak EIRP for power class 3 </w:t>
      </w:r>
      <w:r w:rsidR="00057AF2">
        <w:rPr>
          <w:lang w:eastAsia="zh-CN"/>
        </w:rPr>
        <w:t>[</w:t>
      </w:r>
      <w:r w:rsidR="00CA16E3">
        <w:rPr>
          <w:lang w:eastAsia="zh-CN"/>
        </w:rPr>
        <w:t>5</w:t>
      </w:r>
      <w:r w:rsidR="00057AF2">
        <w:rPr>
          <w:lang w:eastAsia="zh-CN"/>
        </w:rPr>
        <w:t xml:space="preserve">], provided in Table </w:t>
      </w:r>
      <w:r w:rsidR="00BE0D6E">
        <w:rPr>
          <w:lang w:eastAsia="zh-CN"/>
        </w:rPr>
        <w:t>3</w:t>
      </w:r>
      <w:r w:rsidR="00057AF2">
        <w:rPr>
          <w:lang w:eastAsia="zh-CN"/>
        </w:rPr>
        <w:t xml:space="preserve"> can also be used for the beam correspondence test tolerance (Min peak EIRP for power class 3) test requirement</w:t>
      </w:r>
      <w:r>
        <w:rPr>
          <w:lang w:eastAsia="zh-CN"/>
        </w:rPr>
        <w:t>.</w:t>
      </w:r>
    </w:p>
    <w:p w14:paraId="1DE50D6B" w14:textId="0E1A308D" w:rsidR="00FD29B5" w:rsidRPr="00E53427" w:rsidRDefault="00FD29B5" w:rsidP="00FD29B5">
      <w:pPr>
        <w:jc w:val="center"/>
        <w:rPr>
          <w:b/>
        </w:rPr>
      </w:pPr>
      <w:r w:rsidRPr="00E53427">
        <w:rPr>
          <w:b/>
        </w:rPr>
        <w:t xml:space="preserve">Table </w:t>
      </w:r>
      <w:r w:rsidR="00BE0D6E">
        <w:rPr>
          <w:b/>
        </w:rPr>
        <w:t>3</w:t>
      </w:r>
      <w:r w:rsidRPr="00E53427">
        <w:rPr>
          <w:b/>
        </w:rPr>
        <w:t xml:space="preserve">: </w:t>
      </w:r>
      <w:r>
        <w:rPr>
          <w:b/>
        </w:rPr>
        <w:t>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D29B5" w:rsidRPr="00C60818" w14:paraId="299CC12E" w14:textId="77777777" w:rsidTr="006C03C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740883A" w14:textId="77777777" w:rsidR="00FD29B5" w:rsidRPr="00C60818" w:rsidRDefault="00FD29B5" w:rsidP="006C03CF">
            <w:pPr>
              <w:pStyle w:val="TAH"/>
              <w:rPr>
                <w:lang w:eastAsia="ja-JP"/>
              </w:rPr>
            </w:pPr>
            <w:r w:rsidRPr="00C60818">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1B7086B" w14:textId="77777777" w:rsidR="00FD29B5" w:rsidRPr="00C60818" w:rsidRDefault="00FD29B5" w:rsidP="006C03CF">
            <w:pPr>
              <w:pStyle w:val="TAH"/>
            </w:pPr>
            <w:r w:rsidRPr="00C60818">
              <w:t>FR2a</w:t>
            </w:r>
          </w:p>
        </w:tc>
        <w:tc>
          <w:tcPr>
            <w:tcW w:w="1984" w:type="dxa"/>
            <w:tcBorders>
              <w:top w:val="single" w:sz="4" w:space="0" w:color="auto"/>
              <w:left w:val="single" w:sz="4" w:space="0" w:color="auto"/>
              <w:bottom w:val="single" w:sz="4" w:space="0" w:color="auto"/>
              <w:right w:val="single" w:sz="4" w:space="0" w:color="auto"/>
            </w:tcBorders>
          </w:tcPr>
          <w:p w14:paraId="65CAA159" w14:textId="77777777" w:rsidR="00FD29B5" w:rsidRPr="00C60818" w:rsidRDefault="00FD29B5" w:rsidP="006C03CF">
            <w:pPr>
              <w:pStyle w:val="TAH"/>
              <w:rPr>
                <w:lang w:eastAsia="ja-JP"/>
              </w:rPr>
            </w:pPr>
            <w:r w:rsidRPr="00C60818">
              <w:rPr>
                <w:lang w:eastAsia="ja-JP"/>
              </w:rPr>
              <w:t>FR2b</w:t>
            </w:r>
          </w:p>
        </w:tc>
      </w:tr>
      <w:tr w:rsidR="00FD29B5" w:rsidRPr="00C60818" w14:paraId="5CB21143" w14:textId="77777777" w:rsidTr="006C03C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ABD720" w14:textId="77777777" w:rsidR="00FD29B5" w:rsidRPr="00C60818" w:rsidRDefault="00FD29B5" w:rsidP="006C03CF">
            <w:pPr>
              <w:pStyle w:val="TAH"/>
              <w:rPr>
                <w:b w:val="0"/>
                <w:lang w:eastAsia="ja-JP"/>
              </w:rPr>
            </w:pPr>
            <w:r w:rsidRPr="00C60818">
              <w:rPr>
                <w:b w:val="0"/>
                <w:lang w:eastAsia="ja-JP"/>
              </w:rPr>
              <w:t xml:space="preserve">DUT </w:t>
            </w:r>
            <w:r w:rsidRPr="00C60818">
              <w:rPr>
                <w:rFonts w:cs="Arial"/>
                <w:b w:val="0"/>
                <w:bCs/>
                <w:color w:val="000000"/>
                <w:szCs w:val="18"/>
              </w:rPr>
              <w:t>≤ 15 cm</w:t>
            </w:r>
          </w:p>
        </w:tc>
        <w:tc>
          <w:tcPr>
            <w:tcW w:w="1984" w:type="dxa"/>
            <w:tcBorders>
              <w:top w:val="single" w:sz="4" w:space="0" w:color="auto"/>
              <w:left w:val="single" w:sz="4" w:space="0" w:color="auto"/>
              <w:bottom w:val="single" w:sz="4" w:space="0" w:color="auto"/>
              <w:right w:val="single" w:sz="4" w:space="0" w:color="auto"/>
            </w:tcBorders>
            <w:vAlign w:val="center"/>
          </w:tcPr>
          <w:p w14:paraId="4468E986" w14:textId="77777777" w:rsidR="00FD29B5" w:rsidRPr="00C60818" w:rsidRDefault="00FD29B5" w:rsidP="006C03CF">
            <w:pPr>
              <w:pStyle w:val="TAC"/>
              <w:rPr>
                <w:rFonts w:cs="Arial"/>
                <w:lang w:eastAsia="ja-JP"/>
              </w:rPr>
            </w:pPr>
            <w:r w:rsidRPr="00C60818">
              <w:rPr>
                <w:rFonts w:cs="Arial"/>
                <w:lang w:eastAsia="ja-JP"/>
              </w:rPr>
              <w:t>3.18 dB</w:t>
            </w:r>
          </w:p>
        </w:tc>
        <w:tc>
          <w:tcPr>
            <w:tcW w:w="1984" w:type="dxa"/>
            <w:tcBorders>
              <w:top w:val="single" w:sz="4" w:space="0" w:color="auto"/>
              <w:left w:val="single" w:sz="4" w:space="0" w:color="auto"/>
              <w:bottom w:val="single" w:sz="4" w:space="0" w:color="auto"/>
              <w:right w:val="single" w:sz="4" w:space="0" w:color="auto"/>
            </w:tcBorders>
          </w:tcPr>
          <w:p w14:paraId="07D3A01C" w14:textId="77777777" w:rsidR="00FD29B5" w:rsidRPr="00C60818" w:rsidRDefault="00FD29B5" w:rsidP="006C03CF">
            <w:pPr>
              <w:pStyle w:val="TAC"/>
              <w:rPr>
                <w:rFonts w:cs="Arial"/>
                <w:lang w:eastAsia="ja-JP"/>
              </w:rPr>
            </w:pPr>
            <w:r w:rsidRPr="00C60818">
              <w:rPr>
                <w:rFonts w:cs="Arial"/>
                <w:lang w:eastAsia="ja-JP"/>
              </w:rPr>
              <w:t>3.31 dB</w:t>
            </w:r>
          </w:p>
        </w:tc>
      </w:tr>
      <w:tr w:rsidR="00FD29B5" w:rsidRPr="00C60818" w14:paraId="09131B6B" w14:textId="77777777" w:rsidTr="006C03C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4D0EEF" w14:textId="77777777" w:rsidR="00FD29B5" w:rsidRPr="00C60818" w:rsidRDefault="00FD29B5" w:rsidP="006C03CF">
            <w:pPr>
              <w:pStyle w:val="TAH"/>
              <w:rPr>
                <w:b w:val="0"/>
              </w:rPr>
            </w:pPr>
            <w:r w:rsidRPr="00C60818">
              <w:rPr>
                <w:b w:val="0"/>
                <w:lang w:eastAsia="ja-JP"/>
              </w:rPr>
              <w:t xml:space="preserve">DUT </w:t>
            </w:r>
            <w:r w:rsidRPr="00C60818">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542A743" w14:textId="77777777" w:rsidR="00FD29B5" w:rsidRPr="00C60818" w:rsidRDefault="00FD29B5" w:rsidP="006C03CF">
            <w:pPr>
              <w:pStyle w:val="TAC"/>
              <w:rPr>
                <w:lang w:eastAsia="ja-JP"/>
              </w:rPr>
            </w:pPr>
            <w:r w:rsidRPr="00C60818">
              <w:rPr>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29179746" w14:textId="77777777" w:rsidR="00FD29B5" w:rsidRPr="00C60818" w:rsidRDefault="00FD29B5" w:rsidP="006C03CF">
            <w:pPr>
              <w:pStyle w:val="TAC"/>
              <w:rPr>
                <w:lang w:eastAsia="ja-JP"/>
              </w:rPr>
            </w:pPr>
            <w:r w:rsidRPr="00C60818">
              <w:rPr>
                <w:lang w:eastAsia="ja-JP"/>
              </w:rPr>
              <w:t>3.24 dB</w:t>
            </w:r>
          </w:p>
        </w:tc>
      </w:tr>
    </w:tbl>
    <w:p w14:paraId="3D0F9A2F" w14:textId="77777777" w:rsidR="00FD29B5" w:rsidRDefault="00FD29B5" w:rsidP="00FB5C40"/>
    <w:p w14:paraId="26C269FF" w14:textId="4B957D2E" w:rsidR="00831AB7" w:rsidRDefault="00831AB7" w:rsidP="00831AB7">
      <w:pPr>
        <w:pStyle w:val="Heading3"/>
        <w:rPr>
          <w:lang w:eastAsia="zh-CN"/>
        </w:rPr>
      </w:pPr>
      <w:r>
        <w:rPr>
          <w:lang w:eastAsia="zh-CN"/>
        </w:rPr>
        <w:t xml:space="preserve">4.4.2 </w:t>
      </w:r>
      <w:r>
        <w:rPr>
          <w:lang w:eastAsia="zh-CN"/>
        </w:rPr>
        <w:tab/>
        <w:t>Requirement 2: Spherical Coverage</w:t>
      </w:r>
    </w:p>
    <w:p w14:paraId="1A9ACD66" w14:textId="7F39876B" w:rsidR="00FD29B5" w:rsidRDefault="00341DFB" w:rsidP="00FD29B5">
      <w:r>
        <w:rPr>
          <w:lang w:eastAsia="zh-CN"/>
        </w:rPr>
        <w:t>The test requirement</w:t>
      </w:r>
      <w:r w:rsidR="00FD29B5">
        <w:rPr>
          <w:lang w:eastAsia="zh-CN"/>
        </w:rPr>
        <w:t xml:space="preserve"> for UE spherical coverage for power class 3</w:t>
      </w:r>
      <w:r w:rsidR="00057AF2">
        <w:rPr>
          <w:lang w:eastAsia="zh-CN"/>
        </w:rPr>
        <w:t xml:space="preserve"> [</w:t>
      </w:r>
      <w:r w:rsidR="00CA16E3">
        <w:rPr>
          <w:lang w:eastAsia="zh-CN"/>
        </w:rPr>
        <w:t>5</w:t>
      </w:r>
      <w:r w:rsidR="00057AF2">
        <w:rPr>
          <w:lang w:eastAsia="zh-CN"/>
        </w:rPr>
        <w:t xml:space="preserve">], provided in Table </w:t>
      </w:r>
      <w:r w:rsidR="00CA16E3">
        <w:rPr>
          <w:lang w:eastAsia="zh-CN"/>
        </w:rPr>
        <w:t>4</w:t>
      </w:r>
      <w:r w:rsidR="00057AF2">
        <w:rPr>
          <w:lang w:eastAsia="zh-CN"/>
        </w:rPr>
        <w:t xml:space="preserve"> can also be used for the beam correspondence UE spherical coverage for power class 3 test requirement</w:t>
      </w:r>
      <w:r w:rsidR="00FD29B5">
        <w:rPr>
          <w:lang w:eastAsia="zh-CN"/>
        </w:rPr>
        <w:t>.</w:t>
      </w:r>
    </w:p>
    <w:p w14:paraId="3FC6911B" w14:textId="5690F1C4" w:rsidR="00FD29B5" w:rsidRPr="00E53427" w:rsidRDefault="00FD29B5" w:rsidP="00FD29B5">
      <w:pPr>
        <w:jc w:val="center"/>
        <w:rPr>
          <w:b/>
        </w:rPr>
      </w:pPr>
      <w:r w:rsidRPr="00E53427">
        <w:rPr>
          <w:b/>
        </w:rPr>
        <w:t xml:space="preserve">Table </w:t>
      </w:r>
      <w:r w:rsidR="00CA16E3">
        <w:rPr>
          <w:b/>
        </w:rPr>
        <w:t>4</w:t>
      </w:r>
      <w:r w:rsidRPr="00E53427">
        <w:rPr>
          <w:b/>
        </w:rPr>
        <w:t xml:space="preserve">: </w:t>
      </w:r>
      <w:r>
        <w:rPr>
          <w:b/>
        </w:rPr>
        <w:t xml:space="preserve">UE spherical coverage for power class 3 for single band UE or multiband UE </w:t>
      </w:r>
      <w:r w:rsidR="00CA16E3">
        <w:rPr>
          <w:b/>
        </w:rPr>
        <w:t>applying</w:t>
      </w:r>
      <w:r>
        <w:rPr>
          <w:b/>
        </w:rPr>
        <w:t xml:space="preserve"> </w:t>
      </w:r>
      <w:proofErr w:type="spellStart"/>
      <w:r w:rsidRPr="009E60CE">
        <w:rPr>
          <w:b/>
        </w:rPr>
        <w:t>MB</w:t>
      </w:r>
      <w:r w:rsidRPr="009E60CE">
        <w:rPr>
          <w:b/>
          <w:vertAlign w:val="subscript"/>
        </w:rPr>
        <w:t>p</w:t>
      </w:r>
      <w:proofErr w:type="spellEnd"/>
      <w:r w:rsidRPr="009E60CE">
        <w:rPr>
          <w:b/>
        </w:rPr>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FD29B5" w:rsidRPr="00C60818" w14:paraId="1DAB11E0" w14:textId="77777777" w:rsidTr="006C03CF">
        <w:trPr>
          <w:trHeight w:val="438"/>
          <w:jc w:val="center"/>
        </w:trPr>
        <w:tc>
          <w:tcPr>
            <w:tcW w:w="2260" w:type="dxa"/>
            <w:shd w:val="clear" w:color="auto" w:fill="auto"/>
            <w:vAlign w:val="center"/>
          </w:tcPr>
          <w:p w14:paraId="3FB9847D" w14:textId="77777777" w:rsidR="00FD29B5" w:rsidRPr="00C60818" w:rsidRDefault="00FD29B5" w:rsidP="006C03CF">
            <w:pPr>
              <w:pStyle w:val="TAH"/>
            </w:pPr>
            <w:r w:rsidRPr="00C60818">
              <w:t>Operating band</w:t>
            </w:r>
          </w:p>
        </w:tc>
        <w:tc>
          <w:tcPr>
            <w:tcW w:w="3168" w:type="dxa"/>
            <w:shd w:val="clear" w:color="auto" w:fill="auto"/>
          </w:tcPr>
          <w:p w14:paraId="4B1C746B" w14:textId="77777777" w:rsidR="00FD29B5" w:rsidRPr="00C60818" w:rsidRDefault="00FD29B5" w:rsidP="006C03CF">
            <w:pPr>
              <w:pStyle w:val="TAH"/>
            </w:pPr>
            <w:r w:rsidRPr="00C60818">
              <w:t>Min EIRP at 50</w:t>
            </w:r>
            <w:r w:rsidRPr="00C60818">
              <w:rPr>
                <w:vertAlign w:val="superscript"/>
              </w:rPr>
              <w:t>t</w:t>
            </w:r>
            <w:r w:rsidRPr="00C60818">
              <w:t>%-tile CDF (</w:t>
            </w:r>
            <w:proofErr w:type="spellStart"/>
            <w:r w:rsidRPr="00C60818">
              <w:t>dBm</w:t>
            </w:r>
            <w:proofErr w:type="spellEnd"/>
            <w:r w:rsidRPr="00C60818">
              <w:t>)</w:t>
            </w:r>
          </w:p>
        </w:tc>
      </w:tr>
      <w:tr w:rsidR="00FD29B5" w:rsidRPr="00C60818" w14:paraId="032F3B5F" w14:textId="77777777" w:rsidTr="006C03CF">
        <w:trPr>
          <w:trHeight w:val="105"/>
          <w:jc w:val="center"/>
        </w:trPr>
        <w:tc>
          <w:tcPr>
            <w:tcW w:w="2260" w:type="dxa"/>
            <w:shd w:val="clear" w:color="auto" w:fill="auto"/>
          </w:tcPr>
          <w:p w14:paraId="46D99285" w14:textId="77777777" w:rsidR="00FD29B5" w:rsidRPr="00C60818" w:rsidRDefault="00FD29B5" w:rsidP="006C03CF">
            <w:pPr>
              <w:pStyle w:val="TAC"/>
            </w:pPr>
            <w:r w:rsidRPr="00C60818">
              <w:t>n257</w:t>
            </w:r>
          </w:p>
        </w:tc>
        <w:tc>
          <w:tcPr>
            <w:tcW w:w="3168" w:type="dxa"/>
            <w:shd w:val="clear" w:color="auto" w:fill="auto"/>
            <w:vAlign w:val="center"/>
          </w:tcPr>
          <w:p w14:paraId="23D6D17C" w14:textId="77777777" w:rsidR="00FD29B5" w:rsidRPr="00C60818" w:rsidRDefault="00FD29B5" w:rsidP="006C03CF">
            <w:pPr>
              <w:pStyle w:val="TAC"/>
            </w:pPr>
            <w:r w:rsidRPr="00C60818">
              <w:t>11.5-TT</w:t>
            </w:r>
          </w:p>
        </w:tc>
      </w:tr>
      <w:tr w:rsidR="00FD29B5" w:rsidRPr="00C60818" w14:paraId="2E9C7E0A" w14:textId="77777777" w:rsidTr="006C03CF">
        <w:trPr>
          <w:trHeight w:val="110"/>
          <w:jc w:val="center"/>
        </w:trPr>
        <w:tc>
          <w:tcPr>
            <w:tcW w:w="2260" w:type="dxa"/>
            <w:shd w:val="clear" w:color="auto" w:fill="auto"/>
          </w:tcPr>
          <w:p w14:paraId="46055D44" w14:textId="77777777" w:rsidR="00FD29B5" w:rsidRPr="00C60818" w:rsidRDefault="00FD29B5" w:rsidP="006C03CF">
            <w:pPr>
              <w:pStyle w:val="TAC"/>
            </w:pPr>
            <w:r w:rsidRPr="00C60818">
              <w:t>n258</w:t>
            </w:r>
          </w:p>
        </w:tc>
        <w:tc>
          <w:tcPr>
            <w:tcW w:w="3168" w:type="dxa"/>
            <w:shd w:val="clear" w:color="auto" w:fill="auto"/>
            <w:vAlign w:val="center"/>
          </w:tcPr>
          <w:p w14:paraId="56D7C48F" w14:textId="77777777" w:rsidR="00FD29B5" w:rsidRPr="00C60818" w:rsidRDefault="00FD29B5" w:rsidP="006C03CF">
            <w:pPr>
              <w:pStyle w:val="TAC"/>
            </w:pPr>
            <w:r w:rsidRPr="00C60818">
              <w:t>11.5-TT</w:t>
            </w:r>
          </w:p>
        </w:tc>
      </w:tr>
      <w:tr w:rsidR="00FD29B5" w:rsidRPr="00C60818" w14:paraId="6260DCA0" w14:textId="77777777" w:rsidTr="006C03CF">
        <w:trPr>
          <w:trHeight w:val="110"/>
          <w:jc w:val="center"/>
        </w:trPr>
        <w:tc>
          <w:tcPr>
            <w:tcW w:w="2260" w:type="dxa"/>
            <w:shd w:val="clear" w:color="auto" w:fill="auto"/>
          </w:tcPr>
          <w:p w14:paraId="449C022D" w14:textId="77777777" w:rsidR="00FD29B5" w:rsidRPr="00C60818" w:rsidRDefault="00FD29B5" w:rsidP="006C03CF">
            <w:pPr>
              <w:pStyle w:val="TAC"/>
            </w:pPr>
            <w:r w:rsidRPr="00C60818">
              <w:t>n260</w:t>
            </w:r>
          </w:p>
        </w:tc>
        <w:tc>
          <w:tcPr>
            <w:tcW w:w="3168" w:type="dxa"/>
            <w:shd w:val="clear" w:color="auto" w:fill="auto"/>
            <w:vAlign w:val="center"/>
          </w:tcPr>
          <w:p w14:paraId="300C4932" w14:textId="77777777" w:rsidR="00FD29B5" w:rsidRPr="00C60818" w:rsidRDefault="00FD29B5" w:rsidP="006C03CF">
            <w:pPr>
              <w:pStyle w:val="TAC"/>
            </w:pPr>
            <w:r w:rsidRPr="00C60818">
              <w:t>8-TT</w:t>
            </w:r>
          </w:p>
        </w:tc>
      </w:tr>
      <w:tr w:rsidR="00FD29B5" w:rsidRPr="00C60818" w14:paraId="120FC39C" w14:textId="77777777" w:rsidTr="006C03CF">
        <w:trPr>
          <w:trHeight w:val="110"/>
          <w:jc w:val="center"/>
        </w:trPr>
        <w:tc>
          <w:tcPr>
            <w:tcW w:w="2260" w:type="dxa"/>
            <w:shd w:val="clear" w:color="auto" w:fill="auto"/>
          </w:tcPr>
          <w:p w14:paraId="38FCE1AF" w14:textId="77777777" w:rsidR="00FD29B5" w:rsidRPr="00C60818" w:rsidRDefault="00FD29B5" w:rsidP="006C03CF">
            <w:pPr>
              <w:pStyle w:val="TAC"/>
            </w:pPr>
            <w:r w:rsidRPr="00C60818">
              <w:t>n261</w:t>
            </w:r>
          </w:p>
        </w:tc>
        <w:tc>
          <w:tcPr>
            <w:tcW w:w="3168" w:type="dxa"/>
            <w:shd w:val="clear" w:color="auto" w:fill="auto"/>
            <w:vAlign w:val="center"/>
          </w:tcPr>
          <w:p w14:paraId="586ABE34" w14:textId="77777777" w:rsidR="00FD29B5" w:rsidRPr="00C60818" w:rsidRDefault="00FD29B5" w:rsidP="006C03CF">
            <w:pPr>
              <w:pStyle w:val="TAC"/>
            </w:pPr>
            <w:r w:rsidRPr="00C60818">
              <w:t>11.5-TT</w:t>
            </w:r>
          </w:p>
        </w:tc>
      </w:tr>
    </w:tbl>
    <w:p w14:paraId="01CFEEAC" w14:textId="1197D3D5" w:rsidR="00FD29B5" w:rsidRDefault="00FD29B5" w:rsidP="00FB5C40"/>
    <w:p w14:paraId="40C7D461" w14:textId="3929DDC0" w:rsidR="00CA16E3" w:rsidRPr="00CA16E3" w:rsidRDefault="00CA16E3" w:rsidP="00CA16E3">
      <w:pPr>
        <w:pStyle w:val="TH"/>
        <w:rPr>
          <w:rFonts w:ascii="Times New Roman" w:hAnsi="Times New Roman"/>
        </w:rPr>
      </w:pPr>
      <w:r w:rsidRPr="00C60818">
        <w:lastRenderedPageBreak/>
        <w:t>Ta</w:t>
      </w:r>
      <w:r w:rsidRPr="00CA16E3">
        <w:rPr>
          <w:rFonts w:ascii="Times New Roman" w:hAnsi="Times New Roman"/>
        </w:rPr>
        <w:t>ble 5: UE spherical coverage for power class 3 for multi band UE declaring MBs&gt;0 in any FR2 band</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CA16E3" w:rsidRPr="00C60818" w14:paraId="4B1A17E3" w14:textId="77777777" w:rsidTr="006C03CF">
        <w:trPr>
          <w:cantSplit/>
          <w:jc w:val="center"/>
        </w:trPr>
        <w:tc>
          <w:tcPr>
            <w:tcW w:w="482" w:type="dxa"/>
            <w:tcBorders>
              <w:top w:val="single" w:sz="6" w:space="0" w:color="auto"/>
              <w:left w:val="single" w:sz="6" w:space="0" w:color="auto"/>
              <w:right w:val="single" w:sz="6" w:space="0" w:color="auto"/>
            </w:tcBorders>
          </w:tcPr>
          <w:p w14:paraId="4D2B55B2" w14:textId="77777777" w:rsidR="00CA16E3" w:rsidRPr="00C60818" w:rsidRDefault="00CA16E3" w:rsidP="006C03CF">
            <w:pPr>
              <w:pStyle w:val="TAH"/>
            </w:pPr>
            <w:r w:rsidRPr="00C60818">
              <w:t>ID</w:t>
            </w:r>
          </w:p>
        </w:tc>
        <w:tc>
          <w:tcPr>
            <w:tcW w:w="1944" w:type="dxa"/>
            <w:tcBorders>
              <w:top w:val="single" w:sz="6" w:space="0" w:color="auto"/>
              <w:left w:val="single" w:sz="6" w:space="0" w:color="auto"/>
              <w:right w:val="single" w:sz="6" w:space="0" w:color="auto"/>
            </w:tcBorders>
          </w:tcPr>
          <w:p w14:paraId="128359F2" w14:textId="77777777" w:rsidR="00CA16E3" w:rsidRPr="00C60818" w:rsidRDefault="00CA16E3" w:rsidP="006C03CF">
            <w:pPr>
              <w:pStyle w:val="TAH"/>
            </w:pPr>
            <w:r w:rsidRPr="00C60818">
              <w:rPr>
                <w:lang w:eastAsia="zh-CN"/>
              </w:rPr>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541E48F1" w14:textId="77777777" w:rsidR="00CA16E3" w:rsidRPr="00C60818" w:rsidRDefault="00CA16E3" w:rsidP="006C03CF">
            <w:pPr>
              <w:pStyle w:val="TAH"/>
            </w:pPr>
            <w:r w:rsidRPr="00C60818">
              <w:t>Test requirement (dB)</w:t>
            </w:r>
          </w:p>
          <w:p w14:paraId="28E12FF3" w14:textId="77777777" w:rsidR="00CA16E3" w:rsidRPr="00C60818" w:rsidRDefault="00CA16E3" w:rsidP="006C03CF">
            <w:pPr>
              <w:pStyle w:val="TAH"/>
            </w:pPr>
            <w:r w:rsidRPr="00C60818">
              <w:t>(Note 1)</w:t>
            </w:r>
          </w:p>
        </w:tc>
        <w:tc>
          <w:tcPr>
            <w:tcW w:w="1134" w:type="dxa"/>
            <w:tcBorders>
              <w:top w:val="single" w:sz="4" w:space="0" w:color="auto"/>
              <w:left w:val="single" w:sz="4" w:space="0" w:color="auto"/>
              <w:right w:val="single" w:sz="4" w:space="0" w:color="auto"/>
            </w:tcBorders>
          </w:tcPr>
          <w:p w14:paraId="61F9546B" w14:textId="77777777" w:rsidR="00CA16E3" w:rsidRPr="00C60818" w:rsidRDefault="00CA16E3" w:rsidP="006C03CF">
            <w:pPr>
              <w:pStyle w:val="TAH"/>
            </w:pPr>
            <w:r w:rsidRPr="00C60818">
              <w:t>Maximum sum of MB</w:t>
            </w:r>
            <w:r w:rsidRPr="00C60818">
              <w:rPr>
                <w:vertAlign w:val="subscript"/>
              </w:rPr>
              <w:t>s</w:t>
            </w:r>
            <w:r w:rsidRPr="00C60818">
              <w:t>, ∑MB</w:t>
            </w:r>
            <w:r w:rsidRPr="00C60818">
              <w:rPr>
                <w:vertAlign w:val="subscript"/>
              </w:rPr>
              <w:t>s</w:t>
            </w:r>
            <w:r w:rsidRPr="00C60818">
              <w:t xml:space="preserve"> (dB)</w:t>
            </w:r>
          </w:p>
          <w:p w14:paraId="3528703A" w14:textId="77777777" w:rsidR="00CA16E3" w:rsidRPr="00C60818" w:rsidRDefault="00CA16E3" w:rsidP="006C03CF">
            <w:pPr>
              <w:pStyle w:val="TAH"/>
            </w:pPr>
            <w:r w:rsidRPr="00C60818">
              <w:t>(Note 3)</w:t>
            </w:r>
          </w:p>
        </w:tc>
        <w:tc>
          <w:tcPr>
            <w:tcW w:w="2268" w:type="dxa"/>
            <w:tcBorders>
              <w:top w:val="single" w:sz="4" w:space="0" w:color="auto"/>
              <w:left w:val="single" w:sz="4" w:space="0" w:color="auto"/>
              <w:right w:val="single" w:sz="4" w:space="0" w:color="auto"/>
            </w:tcBorders>
          </w:tcPr>
          <w:p w14:paraId="6B66355D" w14:textId="77777777" w:rsidR="00CA16E3" w:rsidRPr="00C60818" w:rsidRDefault="00CA16E3" w:rsidP="006C03CF">
            <w:pPr>
              <w:pStyle w:val="TAH"/>
            </w:pPr>
            <w:r w:rsidRPr="00C60818">
              <w:t>Comments</w:t>
            </w:r>
          </w:p>
        </w:tc>
      </w:tr>
      <w:tr w:rsidR="00CA16E3" w:rsidRPr="00C60818" w14:paraId="0489B8BC" w14:textId="77777777" w:rsidTr="006C03CF">
        <w:trPr>
          <w:cantSplit/>
          <w:jc w:val="center"/>
        </w:trPr>
        <w:tc>
          <w:tcPr>
            <w:tcW w:w="482" w:type="dxa"/>
            <w:tcBorders>
              <w:left w:val="single" w:sz="4" w:space="0" w:color="auto"/>
              <w:bottom w:val="single" w:sz="4" w:space="0" w:color="auto"/>
              <w:right w:val="single" w:sz="4" w:space="0" w:color="auto"/>
            </w:tcBorders>
          </w:tcPr>
          <w:p w14:paraId="431336E8" w14:textId="77777777" w:rsidR="00CA16E3" w:rsidRPr="00C60818" w:rsidRDefault="00CA16E3" w:rsidP="006C03CF">
            <w:pPr>
              <w:pStyle w:val="TAC"/>
            </w:pPr>
          </w:p>
        </w:tc>
        <w:tc>
          <w:tcPr>
            <w:tcW w:w="1944" w:type="dxa"/>
            <w:tcBorders>
              <w:left w:val="single" w:sz="4" w:space="0" w:color="auto"/>
              <w:bottom w:val="single" w:sz="4" w:space="0" w:color="auto"/>
              <w:right w:val="single" w:sz="4" w:space="0" w:color="auto"/>
            </w:tcBorders>
          </w:tcPr>
          <w:p w14:paraId="532E3B25" w14:textId="77777777" w:rsidR="00CA16E3" w:rsidRPr="00C60818" w:rsidRDefault="00CA16E3" w:rsidP="006C03CF">
            <w:pPr>
              <w:pStyle w:val="TAC"/>
            </w:pPr>
          </w:p>
        </w:tc>
        <w:tc>
          <w:tcPr>
            <w:tcW w:w="1252" w:type="dxa"/>
            <w:tcBorders>
              <w:top w:val="single" w:sz="4" w:space="0" w:color="auto"/>
              <w:left w:val="single" w:sz="4" w:space="0" w:color="auto"/>
              <w:bottom w:val="single" w:sz="4" w:space="0" w:color="auto"/>
              <w:right w:val="single" w:sz="4" w:space="0" w:color="auto"/>
            </w:tcBorders>
          </w:tcPr>
          <w:p w14:paraId="2F9FE49E" w14:textId="77777777" w:rsidR="00CA16E3" w:rsidRPr="00C60818" w:rsidRDefault="00CA16E3" w:rsidP="006C03CF">
            <w:pPr>
              <w:pStyle w:val="TAC"/>
            </w:pPr>
            <w:r w:rsidRPr="00C60818">
              <w:t>n257</w:t>
            </w:r>
          </w:p>
        </w:tc>
        <w:tc>
          <w:tcPr>
            <w:tcW w:w="1134" w:type="dxa"/>
            <w:tcBorders>
              <w:top w:val="single" w:sz="4" w:space="0" w:color="auto"/>
              <w:left w:val="single" w:sz="4" w:space="0" w:color="auto"/>
              <w:bottom w:val="single" w:sz="4" w:space="0" w:color="auto"/>
              <w:right w:val="single" w:sz="4" w:space="0" w:color="auto"/>
            </w:tcBorders>
            <w:vAlign w:val="center"/>
          </w:tcPr>
          <w:p w14:paraId="241243A3" w14:textId="77777777" w:rsidR="00CA16E3" w:rsidRPr="00C60818" w:rsidRDefault="00CA16E3" w:rsidP="006C03CF">
            <w:pPr>
              <w:pStyle w:val="TAC"/>
            </w:pPr>
            <w:r w:rsidRPr="00C60818">
              <w:t>n258</w:t>
            </w:r>
          </w:p>
        </w:tc>
        <w:tc>
          <w:tcPr>
            <w:tcW w:w="1134" w:type="dxa"/>
            <w:tcBorders>
              <w:top w:val="single" w:sz="4" w:space="0" w:color="auto"/>
              <w:left w:val="single" w:sz="4" w:space="0" w:color="auto"/>
              <w:bottom w:val="single" w:sz="4" w:space="0" w:color="auto"/>
              <w:right w:val="single" w:sz="4" w:space="0" w:color="auto"/>
            </w:tcBorders>
          </w:tcPr>
          <w:p w14:paraId="6BB98D91" w14:textId="77777777" w:rsidR="00CA16E3" w:rsidRPr="00C60818" w:rsidRDefault="00CA16E3" w:rsidP="006C03CF">
            <w:pPr>
              <w:pStyle w:val="TAC"/>
            </w:pPr>
            <w:r w:rsidRPr="00C60818">
              <w:t>n260</w:t>
            </w:r>
          </w:p>
        </w:tc>
        <w:tc>
          <w:tcPr>
            <w:tcW w:w="1276" w:type="dxa"/>
            <w:tcBorders>
              <w:top w:val="single" w:sz="4" w:space="0" w:color="auto"/>
              <w:left w:val="single" w:sz="4" w:space="0" w:color="auto"/>
              <w:bottom w:val="single" w:sz="4" w:space="0" w:color="auto"/>
              <w:right w:val="single" w:sz="4" w:space="0" w:color="auto"/>
            </w:tcBorders>
          </w:tcPr>
          <w:p w14:paraId="4878ED36" w14:textId="77777777" w:rsidR="00CA16E3" w:rsidRPr="00C60818" w:rsidRDefault="00CA16E3" w:rsidP="006C03CF">
            <w:pPr>
              <w:pStyle w:val="TAC"/>
            </w:pPr>
            <w:r w:rsidRPr="00C60818">
              <w:t>n261</w:t>
            </w:r>
          </w:p>
        </w:tc>
        <w:tc>
          <w:tcPr>
            <w:tcW w:w="1134" w:type="dxa"/>
            <w:tcBorders>
              <w:left w:val="single" w:sz="4" w:space="0" w:color="auto"/>
              <w:bottom w:val="single" w:sz="4" w:space="0" w:color="auto"/>
              <w:right w:val="single" w:sz="4" w:space="0" w:color="auto"/>
            </w:tcBorders>
            <w:vAlign w:val="center"/>
          </w:tcPr>
          <w:p w14:paraId="6230FC11" w14:textId="77777777" w:rsidR="00CA16E3" w:rsidRPr="00C60818" w:rsidRDefault="00CA16E3" w:rsidP="006C03CF">
            <w:pPr>
              <w:pStyle w:val="TAC"/>
            </w:pPr>
          </w:p>
        </w:tc>
        <w:tc>
          <w:tcPr>
            <w:tcW w:w="2268" w:type="dxa"/>
            <w:tcBorders>
              <w:left w:val="single" w:sz="4" w:space="0" w:color="auto"/>
              <w:bottom w:val="single" w:sz="4" w:space="0" w:color="auto"/>
              <w:right w:val="single" w:sz="4" w:space="0" w:color="auto"/>
            </w:tcBorders>
          </w:tcPr>
          <w:p w14:paraId="0C431503" w14:textId="77777777" w:rsidR="00CA16E3" w:rsidRPr="00C60818" w:rsidRDefault="00CA16E3" w:rsidP="006C03CF">
            <w:pPr>
              <w:pStyle w:val="TAC"/>
            </w:pPr>
          </w:p>
        </w:tc>
      </w:tr>
      <w:tr w:rsidR="00CA16E3" w:rsidRPr="00C60818" w14:paraId="00DDB859" w14:textId="77777777" w:rsidTr="006C03CF">
        <w:trPr>
          <w:cantSplit/>
          <w:jc w:val="center"/>
        </w:trPr>
        <w:tc>
          <w:tcPr>
            <w:tcW w:w="482" w:type="dxa"/>
            <w:tcBorders>
              <w:top w:val="single" w:sz="4" w:space="0" w:color="auto"/>
              <w:left w:val="single" w:sz="4" w:space="0" w:color="auto"/>
              <w:bottom w:val="single" w:sz="4" w:space="0" w:color="auto"/>
              <w:right w:val="single" w:sz="4" w:space="0" w:color="auto"/>
            </w:tcBorders>
          </w:tcPr>
          <w:p w14:paraId="3280B0F5" w14:textId="77777777" w:rsidR="00CA16E3" w:rsidRPr="00C60818" w:rsidRDefault="00CA16E3" w:rsidP="006C03CF">
            <w:pPr>
              <w:pStyle w:val="TAC"/>
            </w:pPr>
            <w:r w:rsidRPr="00C60818">
              <w:t>1</w:t>
            </w:r>
          </w:p>
        </w:tc>
        <w:tc>
          <w:tcPr>
            <w:tcW w:w="1944" w:type="dxa"/>
            <w:tcBorders>
              <w:top w:val="single" w:sz="4" w:space="0" w:color="auto"/>
              <w:left w:val="single" w:sz="4" w:space="0" w:color="auto"/>
              <w:bottom w:val="single" w:sz="4" w:space="0" w:color="auto"/>
              <w:right w:val="single" w:sz="4" w:space="0" w:color="auto"/>
            </w:tcBorders>
          </w:tcPr>
          <w:p w14:paraId="0E116460" w14:textId="77777777" w:rsidR="00CA16E3" w:rsidRPr="00C60818" w:rsidRDefault="00CA16E3" w:rsidP="006C03CF">
            <w:pPr>
              <w:pStyle w:val="TAC"/>
            </w:pPr>
            <w:r w:rsidRPr="00C60818">
              <w:t>n257, n258</w:t>
            </w:r>
          </w:p>
        </w:tc>
        <w:tc>
          <w:tcPr>
            <w:tcW w:w="1252" w:type="dxa"/>
            <w:tcBorders>
              <w:top w:val="single" w:sz="4" w:space="0" w:color="auto"/>
              <w:left w:val="single" w:sz="4" w:space="0" w:color="auto"/>
              <w:bottom w:val="single" w:sz="4" w:space="0" w:color="auto"/>
              <w:right w:val="single" w:sz="4" w:space="0" w:color="auto"/>
            </w:tcBorders>
          </w:tcPr>
          <w:p w14:paraId="4C446149" w14:textId="77777777" w:rsidR="00CA16E3" w:rsidRPr="00C60818" w:rsidRDefault="00CA16E3" w:rsidP="006C03CF">
            <w:pPr>
              <w:pStyle w:val="TAC"/>
            </w:pPr>
            <w:r w:rsidRPr="00C60818">
              <w:t>11.5-TT-MB</w:t>
            </w:r>
            <w:r w:rsidRPr="00C60818">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6550003" w14:textId="77777777" w:rsidR="00CA16E3" w:rsidRPr="00C60818" w:rsidRDefault="00CA16E3" w:rsidP="006C03CF">
            <w:pPr>
              <w:pStyle w:val="TAC"/>
            </w:pPr>
            <w:r w:rsidRPr="00C60818">
              <w:t>11.5-TT-MB</w:t>
            </w:r>
            <w:r w:rsidRPr="00C60818">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35EE72C5" w14:textId="77777777" w:rsidR="00CA16E3" w:rsidRPr="00C60818" w:rsidRDefault="00CA16E3" w:rsidP="006C03CF">
            <w:pPr>
              <w:pStyle w:val="TAC"/>
            </w:pPr>
          </w:p>
        </w:tc>
        <w:tc>
          <w:tcPr>
            <w:tcW w:w="1276" w:type="dxa"/>
            <w:tcBorders>
              <w:top w:val="single" w:sz="4" w:space="0" w:color="auto"/>
              <w:left w:val="single" w:sz="4" w:space="0" w:color="auto"/>
              <w:bottom w:val="single" w:sz="4" w:space="0" w:color="auto"/>
              <w:right w:val="single" w:sz="4" w:space="0" w:color="auto"/>
            </w:tcBorders>
          </w:tcPr>
          <w:p w14:paraId="17B5B6D3" w14:textId="77777777" w:rsidR="00CA16E3" w:rsidRPr="00C60818" w:rsidRDefault="00CA16E3" w:rsidP="006C03C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1338C87" w14:textId="77777777" w:rsidR="00CA16E3" w:rsidRPr="00C60818" w:rsidRDefault="00CA16E3" w:rsidP="006C03CF">
            <w:pPr>
              <w:pStyle w:val="TAC"/>
            </w:pPr>
            <w:r w:rsidRPr="00C60818">
              <w:t>1.25</w:t>
            </w:r>
          </w:p>
        </w:tc>
        <w:tc>
          <w:tcPr>
            <w:tcW w:w="2268" w:type="dxa"/>
            <w:tcBorders>
              <w:top w:val="single" w:sz="4" w:space="0" w:color="auto"/>
              <w:left w:val="single" w:sz="4" w:space="0" w:color="auto"/>
              <w:bottom w:val="single" w:sz="4" w:space="0" w:color="auto"/>
              <w:right w:val="single" w:sz="4" w:space="0" w:color="auto"/>
            </w:tcBorders>
          </w:tcPr>
          <w:p w14:paraId="21A2E2A6" w14:textId="77777777" w:rsidR="00CA16E3" w:rsidRPr="00C60818" w:rsidRDefault="00CA16E3" w:rsidP="006C03CF">
            <w:pPr>
              <w:pStyle w:val="TAL"/>
            </w:pPr>
          </w:p>
        </w:tc>
      </w:tr>
      <w:tr w:rsidR="00CA16E3" w:rsidRPr="00C60818" w14:paraId="7606C32D" w14:textId="77777777" w:rsidTr="006C03CF">
        <w:trPr>
          <w:cantSplit/>
          <w:jc w:val="center"/>
        </w:trPr>
        <w:tc>
          <w:tcPr>
            <w:tcW w:w="482" w:type="dxa"/>
            <w:tcBorders>
              <w:top w:val="single" w:sz="4" w:space="0" w:color="auto"/>
              <w:left w:val="single" w:sz="4" w:space="0" w:color="auto"/>
              <w:bottom w:val="single" w:sz="4" w:space="0" w:color="auto"/>
              <w:right w:val="single" w:sz="4" w:space="0" w:color="auto"/>
            </w:tcBorders>
          </w:tcPr>
          <w:p w14:paraId="54F5F118" w14:textId="77777777" w:rsidR="00CA16E3" w:rsidRPr="00C60818" w:rsidRDefault="00CA16E3" w:rsidP="006C03CF">
            <w:pPr>
              <w:pStyle w:val="TAC"/>
            </w:pPr>
            <w:r w:rsidRPr="00C60818">
              <w:t>2</w:t>
            </w:r>
          </w:p>
        </w:tc>
        <w:tc>
          <w:tcPr>
            <w:tcW w:w="1944" w:type="dxa"/>
            <w:tcBorders>
              <w:top w:val="single" w:sz="4" w:space="0" w:color="auto"/>
              <w:left w:val="single" w:sz="4" w:space="0" w:color="auto"/>
              <w:bottom w:val="single" w:sz="4" w:space="0" w:color="auto"/>
              <w:right w:val="single" w:sz="4" w:space="0" w:color="auto"/>
            </w:tcBorders>
            <w:vAlign w:val="center"/>
          </w:tcPr>
          <w:p w14:paraId="7A2EF97D" w14:textId="77777777" w:rsidR="00CA16E3" w:rsidRPr="00C60818" w:rsidRDefault="00CA16E3" w:rsidP="006C03CF">
            <w:pPr>
              <w:pStyle w:val="TAC"/>
            </w:pPr>
            <w:r w:rsidRPr="00C60818">
              <w:t>n257, n260</w:t>
            </w:r>
          </w:p>
        </w:tc>
        <w:tc>
          <w:tcPr>
            <w:tcW w:w="1252" w:type="dxa"/>
            <w:tcBorders>
              <w:top w:val="single" w:sz="4" w:space="0" w:color="auto"/>
              <w:left w:val="single" w:sz="4" w:space="0" w:color="auto"/>
              <w:bottom w:val="single" w:sz="4" w:space="0" w:color="auto"/>
              <w:right w:val="single" w:sz="4" w:space="0" w:color="auto"/>
            </w:tcBorders>
          </w:tcPr>
          <w:p w14:paraId="7726188F" w14:textId="77777777" w:rsidR="00CA16E3" w:rsidRPr="00C60818" w:rsidRDefault="00CA16E3" w:rsidP="006C03CF">
            <w:pPr>
              <w:pStyle w:val="TAC"/>
            </w:pPr>
            <w:r w:rsidRPr="00C60818">
              <w:t>11.5-TT-MB</w:t>
            </w:r>
            <w:r w:rsidRPr="00C60818">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B891260" w14:textId="77777777" w:rsidR="00CA16E3" w:rsidRPr="00C60818" w:rsidRDefault="00CA16E3" w:rsidP="006C03CF">
            <w:pPr>
              <w:pStyle w:val="TAC"/>
            </w:pPr>
          </w:p>
        </w:tc>
        <w:tc>
          <w:tcPr>
            <w:tcW w:w="1134" w:type="dxa"/>
            <w:tcBorders>
              <w:top w:val="single" w:sz="4" w:space="0" w:color="auto"/>
              <w:left w:val="single" w:sz="4" w:space="0" w:color="auto"/>
              <w:bottom w:val="single" w:sz="4" w:space="0" w:color="auto"/>
              <w:right w:val="single" w:sz="4" w:space="0" w:color="auto"/>
            </w:tcBorders>
          </w:tcPr>
          <w:p w14:paraId="24929A0F" w14:textId="77777777" w:rsidR="00CA16E3" w:rsidRPr="00C60818" w:rsidRDefault="00CA16E3" w:rsidP="006C03CF">
            <w:pPr>
              <w:pStyle w:val="TAC"/>
            </w:pPr>
            <w:r w:rsidRPr="00C60818">
              <w:t>8-TT-MB</w:t>
            </w:r>
            <w:r w:rsidRPr="00C60818">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272CF93B" w14:textId="77777777" w:rsidR="00CA16E3" w:rsidRPr="00C60818" w:rsidRDefault="00CA16E3" w:rsidP="006C03C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36226BA" w14:textId="77777777" w:rsidR="00CA16E3" w:rsidRPr="00C60818" w:rsidRDefault="00CA16E3" w:rsidP="006C03CF">
            <w:pPr>
              <w:pStyle w:val="TAC"/>
            </w:pPr>
            <w:r w:rsidRPr="00C60818">
              <w:t>0.75</w:t>
            </w:r>
          </w:p>
        </w:tc>
        <w:tc>
          <w:tcPr>
            <w:tcW w:w="2268" w:type="dxa"/>
            <w:tcBorders>
              <w:top w:val="single" w:sz="4" w:space="0" w:color="auto"/>
              <w:left w:val="single" w:sz="4" w:space="0" w:color="auto"/>
              <w:bottom w:val="single" w:sz="4" w:space="0" w:color="auto"/>
              <w:right w:val="single" w:sz="4" w:space="0" w:color="auto"/>
            </w:tcBorders>
          </w:tcPr>
          <w:p w14:paraId="67745C53" w14:textId="77777777" w:rsidR="00CA16E3" w:rsidRPr="00C60818" w:rsidRDefault="00CA16E3" w:rsidP="006C03CF">
            <w:pPr>
              <w:pStyle w:val="TAL"/>
            </w:pPr>
            <w:r w:rsidRPr="00C60818">
              <w:t>Maximum 0.4 dB relaxation allowed for n260</w:t>
            </w:r>
          </w:p>
        </w:tc>
      </w:tr>
      <w:tr w:rsidR="00CA16E3" w:rsidRPr="00C60818" w14:paraId="622EAF85" w14:textId="77777777" w:rsidTr="006C03CF">
        <w:trPr>
          <w:cantSplit/>
          <w:jc w:val="center"/>
        </w:trPr>
        <w:tc>
          <w:tcPr>
            <w:tcW w:w="482" w:type="dxa"/>
            <w:tcBorders>
              <w:top w:val="single" w:sz="4" w:space="0" w:color="auto"/>
              <w:left w:val="single" w:sz="4" w:space="0" w:color="auto"/>
              <w:bottom w:val="single" w:sz="4" w:space="0" w:color="auto"/>
              <w:right w:val="single" w:sz="4" w:space="0" w:color="auto"/>
            </w:tcBorders>
          </w:tcPr>
          <w:p w14:paraId="7C7A8C2E" w14:textId="77777777" w:rsidR="00CA16E3" w:rsidRPr="00C60818" w:rsidRDefault="00CA16E3" w:rsidP="006C03CF">
            <w:pPr>
              <w:pStyle w:val="TAC"/>
            </w:pPr>
            <w:r w:rsidRPr="00C60818">
              <w:t>3</w:t>
            </w:r>
          </w:p>
        </w:tc>
        <w:tc>
          <w:tcPr>
            <w:tcW w:w="1944" w:type="dxa"/>
            <w:tcBorders>
              <w:top w:val="single" w:sz="4" w:space="0" w:color="auto"/>
              <w:left w:val="single" w:sz="4" w:space="0" w:color="auto"/>
              <w:bottom w:val="single" w:sz="4" w:space="0" w:color="auto"/>
              <w:right w:val="single" w:sz="4" w:space="0" w:color="auto"/>
            </w:tcBorders>
          </w:tcPr>
          <w:p w14:paraId="0460C437" w14:textId="77777777" w:rsidR="00CA16E3" w:rsidRPr="00C60818" w:rsidRDefault="00CA16E3" w:rsidP="006C03CF">
            <w:pPr>
              <w:pStyle w:val="TAC"/>
            </w:pPr>
            <w:r w:rsidRPr="00C60818">
              <w:t>n258, n260</w:t>
            </w:r>
          </w:p>
        </w:tc>
        <w:tc>
          <w:tcPr>
            <w:tcW w:w="1252" w:type="dxa"/>
            <w:tcBorders>
              <w:top w:val="single" w:sz="4" w:space="0" w:color="auto"/>
              <w:left w:val="single" w:sz="4" w:space="0" w:color="auto"/>
              <w:bottom w:val="single" w:sz="4" w:space="0" w:color="auto"/>
              <w:right w:val="single" w:sz="4" w:space="0" w:color="auto"/>
            </w:tcBorders>
          </w:tcPr>
          <w:p w14:paraId="0F541D11" w14:textId="77777777" w:rsidR="00CA16E3" w:rsidRPr="00C60818" w:rsidRDefault="00CA16E3" w:rsidP="006C03C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8EBD9A9" w14:textId="77777777" w:rsidR="00CA16E3" w:rsidRPr="00C60818" w:rsidRDefault="00CA16E3" w:rsidP="006C03CF">
            <w:pPr>
              <w:pStyle w:val="TAC"/>
            </w:pPr>
            <w:r w:rsidRPr="00C60818">
              <w:t>11.5-TT-MB</w:t>
            </w:r>
            <w:r w:rsidRPr="00C60818">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B0A02FB" w14:textId="77777777" w:rsidR="00CA16E3" w:rsidRPr="00C60818" w:rsidRDefault="00CA16E3" w:rsidP="006C03CF">
            <w:pPr>
              <w:pStyle w:val="TAC"/>
            </w:pPr>
            <w:r w:rsidRPr="00C60818">
              <w:t>8-TT-MB</w:t>
            </w:r>
            <w:r w:rsidRPr="00C60818">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A21482D" w14:textId="77777777" w:rsidR="00CA16E3" w:rsidRPr="00C60818" w:rsidRDefault="00CA16E3" w:rsidP="006C03C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9DABCE3" w14:textId="77777777" w:rsidR="00CA16E3" w:rsidRPr="00C60818" w:rsidRDefault="00CA16E3" w:rsidP="006C03CF">
            <w:pPr>
              <w:pStyle w:val="TAC"/>
            </w:pPr>
            <w:r w:rsidRPr="00C60818">
              <w:t>0.75</w:t>
            </w:r>
          </w:p>
        </w:tc>
        <w:tc>
          <w:tcPr>
            <w:tcW w:w="2268" w:type="dxa"/>
            <w:tcBorders>
              <w:top w:val="single" w:sz="4" w:space="0" w:color="auto"/>
              <w:left w:val="single" w:sz="4" w:space="0" w:color="auto"/>
              <w:bottom w:val="single" w:sz="4" w:space="0" w:color="auto"/>
              <w:right w:val="single" w:sz="4" w:space="0" w:color="auto"/>
            </w:tcBorders>
          </w:tcPr>
          <w:p w14:paraId="578D48CC" w14:textId="77777777" w:rsidR="00CA16E3" w:rsidRPr="00C60818" w:rsidRDefault="00CA16E3" w:rsidP="006C03CF">
            <w:pPr>
              <w:pStyle w:val="TAL"/>
            </w:pPr>
            <w:r w:rsidRPr="00C60818">
              <w:t>Maximum 0.4 dB relaxation allowed for n260</w:t>
            </w:r>
          </w:p>
        </w:tc>
      </w:tr>
      <w:tr w:rsidR="00CA16E3" w:rsidRPr="00C60818" w14:paraId="3F5BC948" w14:textId="77777777" w:rsidTr="006C03CF">
        <w:trPr>
          <w:cantSplit/>
          <w:jc w:val="center"/>
        </w:trPr>
        <w:tc>
          <w:tcPr>
            <w:tcW w:w="482" w:type="dxa"/>
            <w:tcBorders>
              <w:top w:val="single" w:sz="4" w:space="0" w:color="auto"/>
              <w:left w:val="single" w:sz="4" w:space="0" w:color="auto"/>
              <w:bottom w:val="single" w:sz="4" w:space="0" w:color="auto"/>
              <w:right w:val="single" w:sz="4" w:space="0" w:color="auto"/>
            </w:tcBorders>
          </w:tcPr>
          <w:p w14:paraId="3410735C" w14:textId="77777777" w:rsidR="00CA16E3" w:rsidRPr="00C60818" w:rsidRDefault="00CA16E3" w:rsidP="006C03CF">
            <w:pPr>
              <w:pStyle w:val="TAC"/>
            </w:pPr>
            <w:r w:rsidRPr="00C60818">
              <w:t>4</w:t>
            </w:r>
          </w:p>
        </w:tc>
        <w:tc>
          <w:tcPr>
            <w:tcW w:w="1944" w:type="dxa"/>
            <w:tcBorders>
              <w:top w:val="single" w:sz="4" w:space="0" w:color="auto"/>
              <w:left w:val="single" w:sz="4" w:space="0" w:color="auto"/>
              <w:bottom w:val="single" w:sz="4" w:space="0" w:color="auto"/>
              <w:right w:val="single" w:sz="4" w:space="0" w:color="auto"/>
            </w:tcBorders>
          </w:tcPr>
          <w:p w14:paraId="7626556E" w14:textId="77777777" w:rsidR="00CA16E3" w:rsidRPr="00C60818" w:rsidRDefault="00CA16E3" w:rsidP="006C03CF">
            <w:pPr>
              <w:pStyle w:val="TAC"/>
            </w:pPr>
            <w:r w:rsidRPr="00C60818">
              <w:t>n258, n261</w:t>
            </w:r>
          </w:p>
        </w:tc>
        <w:tc>
          <w:tcPr>
            <w:tcW w:w="1252" w:type="dxa"/>
            <w:tcBorders>
              <w:top w:val="single" w:sz="4" w:space="0" w:color="auto"/>
              <w:left w:val="single" w:sz="4" w:space="0" w:color="auto"/>
              <w:bottom w:val="single" w:sz="4" w:space="0" w:color="auto"/>
              <w:right w:val="single" w:sz="4" w:space="0" w:color="auto"/>
            </w:tcBorders>
          </w:tcPr>
          <w:p w14:paraId="37A841F7" w14:textId="77777777" w:rsidR="00CA16E3" w:rsidRPr="00C60818" w:rsidRDefault="00CA16E3" w:rsidP="006C03C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CF774E0" w14:textId="77777777" w:rsidR="00CA16E3" w:rsidRPr="00C60818" w:rsidRDefault="00CA16E3" w:rsidP="006C03CF">
            <w:pPr>
              <w:pStyle w:val="TAC"/>
            </w:pPr>
            <w:r w:rsidRPr="00C60818">
              <w:t>11.5-TT-MB</w:t>
            </w:r>
            <w:r w:rsidRPr="00C60818">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C4B8E8A" w14:textId="77777777" w:rsidR="00CA16E3" w:rsidRPr="00C60818" w:rsidRDefault="00CA16E3" w:rsidP="006C03CF">
            <w:pPr>
              <w:pStyle w:val="TAC"/>
            </w:pPr>
          </w:p>
        </w:tc>
        <w:tc>
          <w:tcPr>
            <w:tcW w:w="1276" w:type="dxa"/>
            <w:tcBorders>
              <w:top w:val="single" w:sz="4" w:space="0" w:color="auto"/>
              <w:left w:val="single" w:sz="4" w:space="0" w:color="auto"/>
              <w:bottom w:val="single" w:sz="4" w:space="0" w:color="auto"/>
              <w:right w:val="single" w:sz="4" w:space="0" w:color="auto"/>
            </w:tcBorders>
          </w:tcPr>
          <w:p w14:paraId="09A823D2" w14:textId="77777777" w:rsidR="00CA16E3" w:rsidRPr="00C60818" w:rsidRDefault="00CA16E3" w:rsidP="006C03CF">
            <w:pPr>
              <w:pStyle w:val="TAC"/>
            </w:pPr>
            <w:r w:rsidRPr="00C60818">
              <w:t>11.5-TT-MB</w:t>
            </w:r>
            <w:r w:rsidRPr="00C60818">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272E10B" w14:textId="77777777" w:rsidR="00CA16E3" w:rsidRPr="00C60818" w:rsidRDefault="00CA16E3" w:rsidP="006C03CF">
            <w:pPr>
              <w:pStyle w:val="TAC"/>
            </w:pPr>
            <w:r w:rsidRPr="00C60818">
              <w:t>1.25</w:t>
            </w:r>
          </w:p>
        </w:tc>
        <w:tc>
          <w:tcPr>
            <w:tcW w:w="2268" w:type="dxa"/>
            <w:tcBorders>
              <w:top w:val="single" w:sz="4" w:space="0" w:color="auto"/>
              <w:left w:val="single" w:sz="4" w:space="0" w:color="auto"/>
              <w:bottom w:val="single" w:sz="4" w:space="0" w:color="auto"/>
              <w:right w:val="single" w:sz="4" w:space="0" w:color="auto"/>
            </w:tcBorders>
          </w:tcPr>
          <w:p w14:paraId="5C302DD9" w14:textId="77777777" w:rsidR="00CA16E3" w:rsidRPr="00C60818" w:rsidRDefault="00CA16E3" w:rsidP="006C03CF">
            <w:pPr>
              <w:pStyle w:val="TAL"/>
            </w:pPr>
          </w:p>
        </w:tc>
      </w:tr>
      <w:tr w:rsidR="00CA16E3" w:rsidRPr="00C60818" w14:paraId="37841A4A" w14:textId="77777777" w:rsidTr="006C03CF">
        <w:trPr>
          <w:cantSplit/>
          <w:jc w:val="center"/>
        </w:trPr>
        <w:tc>
          <w:tcPr>
            <w:tcW w:w="482" w:type="dxa"/>
            <w:tcBorders>
              <w:top w:val="single" w:sz="4" w:space="0" w:color="auto"/>
              <w:left w:val="single" w:sz="4" w:space="0" w:color="auto"/>
              <w:bottom w:val="single" w:sz="4" w:space="0" w:color="auto"/>
              <w:right w:val="single" w:sz="4" w:space="0" w:color="auto"/>
            </w:tcBorders>
          </w:tcPr>
          <w:p w14:paraId="3F4594C4" w14:textId="77777777" w:rsidR="00CA16E3" w:rsidRPr="00C60818" w:rsidRDefault="00CA16E3" w:rsidP="006C03CF">
            <w:pPr>
              <w:pStyle w:val="TAC"/>
            </w:pPr>
            <w:r w:rsidRPr="00C60818">
              <w:t>5</w:t>
            </w:r>
          </w:p>
        </w:tc>
        <w:tc>
          <w:tcPr>
            <w:tcW w:w="1944" w:type="dxa"/>
            <w:tcBorders>
              <w:top w:val="single" w:sz="4" w:space="0" w:color="auto"/>
              <w:left w:val="single" w:sz="4" w:space="0" w:color="auto"/>
              <w:bottom w:val="single" w:sz="4" w:space="0" w:color="auto"/>
              <w:right w:val="single" w:sz="4" w:space="0" w:color="auto"/>
            </w:tcBorders>
          </w:tcPr>
          <w:p w14:paraId="6B68F339" w14:textId="77777777" w:rsidR="00CA16E3" w:rsidRPr="00C60818" w:rsidRDefault="00CA16E3" w:rsidP="006C03CF">
            <w:pPr>
              <w:pStyle w:val="TAC"/>
            </w:pPr>
            <w:r w:rsidRPr="00C60818">
              <w:t>n260, n261</w:t>
            </w:r>
          </w:p>
        </w:tc>
        <w:tc>
          <w:tcPr>
            <w:tcW w:w="1252" w:type="dxa"/>
            <w:tcBorders>
              <w:top w:val="single" w:sz="4" w:space="0" w:color="auto"/>
              <w:left w:val="single" w:sz="4" w:space="0" w:color="auto"/>
              <w:bottom w:val="single" w:sz="4" w:space="0" w:color="auto"/>
              <w:right w:val="single" w:sz="4" w:space="0" w:color="auto"/>
            </w:tcBorders>
          </w:tcPr>
          <w:p w14:paraId="3447D19C" w14:textId="77777777" w:rsidR="00CA16E3" w:rsidRPr="00C60818" w:rsidRDefault="00CA16E3" w:rsidP="006C03C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24129E9" w14:textId="77777777" w:rsidR="00CA16E3" w:rsidRPr="00C60818" w:rsidRDefault="00CA16E3" w:rsidP="006C03CF">
            <w:pPr>
              <w:pStyle w:val="TAC"/>
            </w:pPr>
          </w:p>
        </w:tc>
        <w:tc>
          <w:tcPr>
            <w:tcW w:w="1134" w:type="dxa"/>
            <w:tcBorders>
              <w:top w:val="single" w:sz="4" w:space="0" w:color="auto"/>
              <w:left w:val="single" w:sz="4" w:space="0" w:color="auto"/>
              <w:bottom w:val="single" w:sz="4" w:space="0" w:color="auto"/>
              <w:right w:val="single" w:sz="4" w:space="0" w:color="auto"/>
            </w:tcBorders>
          </w:tcPr>
          <w:p w14:paraId="58F19A1F" w14:textId="77777777" w:rsidR="00CA16E3" w:rsidRPr="00C60818" w:rsidRDefault="00CA16E3" w:rsidP="006C03CF">
            <w:pPr>
              <w:pStyle w:val="TAC"/>
            </w:pPr>
            <w:r w:rsidRPr="00C60818">
              <w:t>8-TT-MB</w:t>
            </w:r>
            <w:r w:rsidRPr="00C60818">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7B2863B" w14:textId="77777777" w:rsidR="00CA16E3" w:rsidRPr="00C60818" w:rsidRDefault="00CA16E3" w:rsidP="006C03CF">
            <w:pPr>
              <w:pStyle w:val="TAC"/>
            </w:pPr>
            <w:r w:rsidRPr="00C60818">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26D45FA6" w14:textId="77777777" w:rsidR="00CA16E3" w:rsidRPr="00C60818" w:rsidRDefault="00CA16E3" w:rsidP="006C03CF">
            <w:pPr>
              <w:pStyle w:val="TAC"/>
            </w:pPr>
            <w:r w:rsidRPr="00C60818">
              <w:t>0.75</w:t>
            </w:r>
          </w:p>
        </w:tc>
        <w:tc>
          <w:tcPr>
            <w:tcW w:w="2268" w:type="dxa"/>
            <w:tcBorders>
              <w:top w:val="single" w:sz="4" w:space="0" w:color="auto"/>
              <w:left w:val="single" w:sz="4" w:space="0" w:color="auto"/>
              <w:bottom w:val="single" w:sz="4" w:space="0" w:color="auto"/>
              <w:right w:val="single" w:sz="4" w:space="0" w:color="auto"/>
            </w:tcBorders>
          </w:tcPr>
          <w:p w14:paraId="3C663175" w14:textId="77777777" w:rsidR="00CA16E3" w:rsidRPr="00C60818" w:rsidRDefault="00CA16E3" w:rsidP="006C03CF">
            <w:pPr>
              <w:pStyle w:val="TAL"/>
            </w:pPr>
            <w:r w:rsidRPr="00C60818">
              <w:t>No relaxation allowed for n260</w:t>
            </w:r>
          </w:p>
        </w:tc>
      </w:tr>
      <w:tr w:rsidR="00CA16E3" w:rsidRPr="00C60818" w14:paraId="7F2C8755" w14:textId="77777777" w:rsidTr="006C03CF">
        <w:trPr>
          <w:cantSplit/>
          <w:jc w:val="center"/>
        </w:trPr>
        <w:tc>
          <w:tcPr>
            <w:tcW w:w="482" w:type="dxa"/>
            <w:tcBorders>
              <w:top w:val="single" w:sz="4" w:space="0" w:color="auto"/>
              <w:left w:val="single" w:sz="4" w:space="0" w:color="auto"/>
              <w:bottom w:val="single" w:sz="4" w:space="0" w:color="auto"/>
              <w:right w:val="single" w:sz="4" w:space="0" w:color="auto"/>
            </w:tcBorders>
          </w:tcPr>
          <w:p w14:paraId="61F158FB" w14:textId="77777777" w:rsidR="00CA16E3" w:rsidRPr="00C60818" w:rsidRDefault="00CA16E3" w:rsidP="006C03CF">
            <w:pPr>
              <w:pStyle w:val="TAC"/>
            </w:pPr>
            <w:r w:rsidRPr="00C60818">
              <w:t>6</w:t>
            </w:r>
          </w:p>
        </w:tc>
        <w:tc>
          <w:tcPr>
            <w:tcW w:w="1944" w:type="dxa"/>
            <w:tcBorders>
              <w:top w:val="single" w:sz="4" w:space="0" w:color="auto"/>
              <w:left w:val="single" w:sz="4" w:space="0" w:color="auto"/>
              <w:bottom w:val="single" w:sz="4" w:space="0" w:color="auto"/>
              <w:right w:val="single" w:sz="4" w:space="0" w:color="auto"/>
            </w:tcBorders>
            <w:vAlign w:val="center"/>
          </w:tcPr>
          <w:p w14:paraId="02EF75B2" w14:textId="77777777" w:rsidR="00CA16E3" w:rsidRPr="00C60818" w:rsidRDefault="00CA16E3" w:rsidP="006C03CF">
            <w:pPr>
              <w:pStyle w:val="TAC"/>
            </w:pPr>
            <w:r w:rsidRPr="00C60818">
              <w:t>n257, n258, n260</w:t>
            </w:r>
          </w:p>
        </w:tc>
        <w:tc>
          <w:tcPr>
            <w:tcW w:w="1252" w:type="dxa"/>
            <w:tcBorders>
              <w:top w:val="single" w:sz="4" w:space="0" w:color="auto"/>
              <w:left w:val="single" w:sz="4" w:space="0" w:color="auto"/>
              <w:bottom w:val="single" w:sz="4" w:space="0" w:color="auto"/>
              <w:right w:val="single" w:sz="4" w:space="0" w:color="auto"/>
            </w:tcBorders>
          </w:tcPr>
          <w:p w14:paraId="3782DF58" w14:textId="77777777" w:rsidR="00CA16E3" w:rsidRPr="00C60818" w:rsidRDefault="00CA16E3" w:rsidP="006C03CF">
            <w:pPr>
              <w:pStyle w:val="TAC"/>
            </w:pPr>
            <w:r w:rsidRPr="00C60818">
              <w:t>11.5-TT-MB</w:t>
            </w:r>
            <w:r w:rsidRPr="00C60818">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32BEF6DB" w14:textId="77777777" w:rsidR="00CA16E3" w:rsidRPr="00C60818" w:rsidRDefault="00CA16E3" w:rsidP="006C03CF">
            <w:pPr>
              <w:pStyle w:val="TAC"/>
            </w:pPr>
            <w:r w:rsidRPr="00C60818">
              <w:t>11.5-TT-MB</w:t>
            </w:r>
            <w:r w:rsidRPr="00C60818">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3110FC4" w14:textId="77777777" w:rsidR="00CA16E3" w:rsidRPr="00C60818" w:rsidRDefault="00CA16E3" w:rsidP="006C03CF">
            <w:pPr>
              <w:pStyle w:val="TAC"/>
            </w:pPr>
            <w:r w:rsidRPr="00C60818">
              <w:t>8-TT-MB</w:t>
            </w:r>
            <w:r w:rsidRPr="00C60818">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2096B4BC" w14:textId="77777777" w:rsidR="00CA16E3" w:rsidRPr="00C60818" w:rsidRDefault="00CA16E3" w:rsidP="006C03CF">
            <w:pPr>
              <w:pStyle w:val="TAC"/>
            </w:pPr>
          </w:p>
        </w:tc>
        <w:tc>
          <w:tcPr>
            <w:tcW w:w="1134" w:type="dxa"/>
            <w:tcBorders>
              <w:top w:val="single" w:sz="4" w:space="0" w:color="auto"/>
              <w:left w:val="single" w:sz="4" w:space="0" w:color="auto"/>
              <w:bottom w:val="single" w:sz="4" w:space="0" w:color="auto"/>
              <w:right w:val="single" w:sz="4" w:space="0" w:color="auto"/>
            </w:tcBorders>
          </w:tcPr>
          <w:p w14:paraId="50A064AA" w14:textId="77777777" w:rsidR="00CA16E3" w:rsidRPr="00C60818" w:rsidRDefault="00CA16E3" w:rsidP="006C03CF">
            <w:pPr>
              <w:pStyle w:val="TAC"/>
            </w:pPr>
            <w:r w:rsidRPr="00C60818">
              <w:t>1.75</w:t>
            </w:r>
          </w:p>
        </w:tc>
        <w:tc>
          <w:tcPr>
            <w:tcW w:w="2268" w:type="dxa"/>
            <w:tcBorders>
              <w:top w:val="single" w:sz="4" w:space="0" w:color="auto"/>
              <w:left w:val="single" w:sz="4" w:space="0" w:color="auto"/>
              <w:bottom w:val="single" w:sz="4" w:space="0" w:color="auto"/>
              <w:right w:val="single" w:sz="4" w:space="0" w:color="auto"/>
            </w:tcBorders>
          </w:tcPr>
          <w:p w14:paraId="3442BBD4" w14:textId="77777777" w:rsidR="00CA16E3" w:rsidRPr="00C60818" w:rsidRDefault="00CA16E3" w:rsidP="006C03CF">
            <w:pPr>
              <w:pStyle w:val="TAL"/>
            </w:pPr>
            <w:r w:rsidRPr="00C60818">
              <w:t>Maximum 0.4 dB relaxation allowed for n260</w:t>
            </w:r>
          </w:p>
        </w:tc>
      </w:tr>
      <w:tr w:rsidR="00CA16E3" w:rsidRPr="00C60818" w14:paraId="161FD02D" w14:textId="77777777" w:rsidTr="006C03CF">
        <w:trPr>
          <w:cantSplit/>
          <w:jc w:val="center"/>
        </w:trPr>
        <w:tc>
          <w:tcPr>
            <w:tcW w:w="482" w:type="dxa"/>
            <w:tcBorders>
              <w:top w:val="single" w:sz="4" w:space="0" w:color="auto"/>
              <w:left w:val="single" w:sz="4" w:space="0" w:color="auto"/>
              <w:bottom w:val="single" w:sz="4" w:space="0" w:color="auto"/>
              <w:right w:val="single" w:sz="4" w:space="0" w:color="auto"/>
            </w:tcBorders>
          </w:tcPr>
          <w:p w14:paraId="6A50C77B" w14:textId="77777777" w:rsidR="00CA16E3" w:rsidRPr="00C60818" w:rsidRDefault="00CA16E3" w:rsidP="006C03CF">
            <w:pPr>
              <w:pStyle w:val="TAC"/>
            </w:pPr>
            <w:r w:rsidRPr="00C60818">
              <w:t>7</w:t>
            </w:r>
          </w:p>
        </w:tc>
        <w:tc>
          <w:tcPr>
            <w:tcW w:w="1944" w:type="dxa"/>
            <w:tcBorders>
              <w:top w:val="single" w:sz="4" w:space="0" w:color="auto"/>
              <w:left w:val="single" w:sz="4" w:space="0" w:color="auto"/>
              <w:bottom w:val="single" w:sz="4" w:space="0" w:color="auto"/>
              <w:right w:val="single" w:sz="4" w:space="0" w:color="auto"/>
            </w:tcBorders>
          </w:tcPr>
          <w:p w14:paraId="3801A069" w14:textId="77777777" w:rsidR="00CA16E3" w:rsidRPr="00C60818" w:rsidRDefault="00CA16E3" w:rsidP="006C03CF">
            <w:pPr>
              <w:pStyle w:val="TAC"/>
            </w:pPr>
            <w:r w:rsidRPr="00C60818">
              <w:t>n257, n258, n261</w:t>
            </w:r>
          </w:p>
        </w:tc>
        <w:tc>
          <w:tcPr>
            <w:tcW w:w="1252" w:type="dxa"/>
            <w:tcBorders>
              <w:top w:val="single" w:sz="4" w:space="0" w:color="auto"/>
              <w:left w:val="single" w:sz="4" w:space="0" w:color="auto"/>
              <w:bottom w:val="single" w:sz="4" w:space="0" w:color="auto"/>
              <w:right w:val="single" w:sz="4" w:space="0" w:color="auto"/>
            </w:tcBorders>
          </w:tcPr>
          <w:p w14:paraId="3173B71C" w14:textId="77777777" w:rsidR="00CA16E3" w:rsidRPr="00C60818" w:rsidRDefault="00CA16E3" w:rsidP="006C03CF">
            <w:pPr>
              <w:pStyle w:val="TAC"/>
            </w:pPr>
            <w:r w:rsidRPr="00C60818">
              <w:t>11.5-TT-MB</w:t>
            </w:r>
            <w:r w:rsidRPr="00C60818">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F447447" w14:textId="77777777" w:rsidR="00CA16E3" w:rsidRPr="00C60818" w:rsidRDefault="00CA16E3" w:rsidP="006C03CF">
            <w:pPr>
              <w:pStyle w:val="TAC"/>
            </w:pPr>
            <w:r w:rsidRPr="00C60818">
              <w:t>11.5-TT-MB</w:t>
            </w:r>
            <w:r w:rsidRPr="00C60818">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02DB018" w14:textId="77777777" w:rsidR="00CA16E3" w:rsidRPr="00C60818" w:rsidRDefault="00CA16E3" w:rsidP="006C03CF">
            <w:pPr>
              <w:pStyle w:val="TAC"/>
            </w:pPr>
          </w:p>
        </w:tc>
        <w:tc>
          <w:tcPr>
            <w:tcW w:w="1276" w:type="dxa"/>
            <w:tcBorders>
              <w:top w:val="single" w:sz="4" w:space="0" w:color="auto"/>
              <w:left w:val="single" w:sz="4" w:space="0" w:color="auto"/>
              <w:bottom w:val="single" w:sz="4" w:space="0" w:color="auto"/>
              <w:right w:val="single" w:sz="4" w:space="0" w:color="auto"/>
            </w:tcBorders>
          </w:tcPr>
          <w:p w14:paraId="33C95C91" w14:textId="77777777" w:rsidR="00CA16E3" w:rsidRPr="00C60818" w:rsidRDefault="00CA16E3" w:rsidP="006C03CF">
            <w:pPr>
              <w:pStyle w:val="TAC"/>
            </w:pPr>
            <w:r w:rsidRPr="00C60818">
              <w:t>11.5-TT-MB</w:t>
            </w:r>
            <w:r w:rsidRPr="00C60818">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EF0E3F7" w14:textId="77777777" w:rsidR="00CA16E3" w:rsidRPr="00C60818" w:rsidRDefault="00CA16E3" w:rsidP="006C03CF">
            <w:pPr>
              <w:pStyle w:val="TAC"/>
            </w:pPr>
            <w:r w:rsidRPr="00C60818">
              <w:t>1.75</w:t>
            </w:r>
          </w:p>
        </w:tc>
        <w:tc>
          <w:tcPr>
            <w:tcW w:w="2268" w:type="dxa"/>
            <w:tcBorders>
              <w:top w:val="single" w:sz="4" w:space="0" w:color="auto"/>
              <w:left w:val="single" w:sz="4" w:space="0" w:color="auto"/>
              <w:bottom w:val="single" w:sz="4" w:space="0" w:color="auto"/>
              <w:right w:val="single" w:sz="4" w:space="0" w:color="auto"/>
            </w:tcBorders>
          </w:tcPr>
          <w:p w14:paraId="0A666AE7" w14:textId="77777777" w:rsidR="00CA16E3" w:rsidRPr="00C60818" w:rsidRDefault="00CA16E3" w:rsidP="006C03CF">
            <w:pPr>
              <w:pStyle w:val="TAL"/>
            </w:pPr>
          </w:p>
        </w:tc>
      </w:tr>
      <w:tr w:rsidR="00CA16E3" w:rsidRPr="00C60818" w14:paraId="7CA47CC0" w14:textId="77777777" w:rsidTr="006C03CF">
        <w:trPr>
          <w:cantSplit/>
          <w:jc w:val="center"/>
        </w:trPr>
        <w:tc>
          <w:tcPr>
            <w:tcW w:w="482" w:type="dxa"/>
            <w:tcBorders>
              <w:top w:val="single" w:sz="4" w:space="0" w:color="auto"/>
              <w:left w:val="single" w:sz="4" w:space="0" w:color="auto"/>
              <w:bottom w:val="single" w:sz="4" w:space="0" w:color="auto"/>
              <w:right w:val="single" w:sz="4" w:space="0" w:color="auto"/>
            </w:tcBorders>
          </w:tcPr>
          <w:p w14:paraId="5D8200EC" w14:textId="77777777" w:rsidR="00CA16E3" w:rsidRPr="00C60818" w:rsidRDefault="00CA16E3" w:rsidP="006C03CF">
            <w:pPr>
              <w:pStyle w:val="TAC"/>
            </w:pPr>
            <w:r w:rsidRPr="00C60818">
              <w:t>8</w:t>
            </w:r>
          </w:p>
        </w:tc>
        <w:tc>
          <w:tcPr>
            <w:tcW w:w="1944" w:type="dxa"/>
            <w:tcBorders>
              <w:top w:val="single" w:sz="4" w:space="0" w:color="auto"/>
              <w:left w:val="single" w:sz="4" w:space="0" w:color="auto"/>
              <w:bottom w:val="single" w:sz="4" w:space="0" w:color="auto"/>
              <w:right w:val="single" w:sz="4" w:space="0" w:color="auto"/>
            </w:tcBorders>
          </w:tcPr>
          <w:p w14:paraId="5F6A4EE0" w14:textId="77777777" w:rsidR="00CA16E3" w:rsidRPr="00C60818" w:rsidRDefault="00CA16E3" w:rsidP="006C03CF">
            <w:pPr>
              <w:pStyle w:val="TAC"/>
            </w:pPr>
            <w:r w:rsidRPr="00C60818">
              <w:t>n257, n260, n261</w:t>
            </w:r>
          </w:p>
        </w:tc>
        <w:tc>
          <w:tcPr>
            <w:tcW w:w="1252" w:type="dxa"/>
            <w:tcBorders>
              <w:top w:val="single" w:sz="4" w:space="0" w:color="auto"/>
              <w:left w:val="single" w:sz="4" w:space="0" w:color="auto"/>
              <w:bottom w:val="single" w:sz="4" w:space="0" w:color="auto"/>
              <w:right w:val="single" w:sz="4" w:space="0" w:color="auto"/>
            </w:tcBorders>
          </w:tcPr>
          <w:p w14:paraId="0C60CBDB" w14:textId="77777777" w:rsidR="00CA16E3" w:rsidRPr="00C60818" w:rsidRDefault="00CA16E3" w:rsidP="006C03CF">
            <w:pPr>
              <w:pStyle w:val="TAC"/>
            </w:pPr>
            <w:r w:rsidRPr="00C60818">
              <w:t>11.5-TT-MB</w:t>
            </w:r>
            <w:r w:rsidRPr="00C60818">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8795A49" w14:textId="77777777" w:rsidR="00CA16E3" w:rsidRPr="00C60818" w:rsidRDefault="00CA16E3" w:rsidP="006C03CF">
            <w:pPr>
              <w:pStyle w:val="TAC"/>
            </w:pPr>
          </w:p>
        </w:tc>
        <w:tc>
          <w:tcPr>
            <w:tcW w:w="1134" w:type="dxa"/>
            <w:tcBorders>
              <w:top w:val="single" w:sz="4" w:space="0" w:color="auto"/>
              <w:left w:val="single" w:sz="4" w:space="0" w:color="auto"/>
              <w:bottom w:val="single" w:sz="4" w:space="0" w:color="auto"/>
              <w:right w:val="single" w:sz="4" w:space="0" w:color="auto"/>
            </w:tcBorders>
          </w:tcPr>
          <w:p w14:paraId="62899888" w14:textId="77777777" w:rsidR="00CA16E3" w:rsidRPr="00C60818" w:rsidRDefault="00CA16E3" w:rsidP="006C03CF">
            <w:pPr>
              <w:pStyle w:val="TAC"/>
            </w:pPr>
            <w:r w:rsidRPr="00C60818">
              <w:t>8-TT-MB</w:t>
            </w:r>
            <w:r w:rsidRPr="00C60818">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3AD768B" w14:textId="77777777" w:rsidR="00CA16E3" w:rsidRPr="00C60818" w:rsidRDefault="00CA16E3" w:rsidP="006C03CF">
            <w:pPr>
              <w:pStyle w:val="TAC"/>
            </w:pPr>
            <w:r w:rsidRPr="00C60818">
              <w:t>11.5-TT-MB</w:t>
            </w:r>
            <w:r w:rsidRPr="00C60818">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0A983DE" w14:textId="77777777" w:rsidR="00CA16E3" w:rsidRPr="00C60818" w:rsidRDefault="00CA16E3" w:rsidP="006C03CF">
            <w:pPr>
              <w:pStyle w:val="TAC"/>
            </w:pPr>
            <w:r w:rsidRPr="00C60818">
              <w:t>1.25</w:t>
            </w:r>
          </w:p>
        </w:tc>
        <w:tc>
          <w:tcPr>
            <w:tcW w:w="2268" w:type="dxa"/>
            <w:tcBorders>
              <w:top w:val="single" w:sz="4" w:space="0" w:color="auto"/>
              <w:left w:val="single" w:sz="4" w:space="0" w:color="auto"/>
              <w:bottom w:val="single" w:sz="4" w:space="0" w:color="auto"/>
              <w:right w:val="single" w:sz="4" w:space="0" w:color="auto"/>
            </w:tcBorders>
          </w:tcPr>
          <w:p w14:paraId="4234BF87" w14:textId="77777777" w:rsidR="00CA16E3" w:rsidRPr="00C60818" w:rsidRDefault="00CA16E3" w:rsidP="006C03CF">
            <w:pPr>
              <w:pStyle w:val="TAL"/>
            </w:pPr>
            <w:r w:rsidRPr="00C60818">
              <w:t>Maximum 0.4 dB relaxation allowed for n260</w:t>
            </w:r>
          </w:p>
        </w:tc>
      </w:tr>
      <w:tr w:rsidR="00CA16E3" w:rsidRPr="00C60818" w14:paraId="031AFA90" w14:textId="77777777" w:rsidTr="006C03CF">
        <w:trPr>
          <w:cantSplit/>
          <w:jc w:val="center"/>
        </w:trPr>
        <w:tc>
          <w:tcPr>
            <w:tcW w:w="482" w:type="dxa"/>
            <w:tcBorders>
              <w:top w:val="single" w:sz="4" w:space="0" w:color="auto"/>
              <w:left w:val="single" w:sz="4" w:space="0" w:color="auto"/>
              <w:bottom w:val="single" w:sz="4" w:space="0" w:color="auto"/>
              <w:right w:val="single" w:sz="4" w:space="0" w:color="auto"/>
            </w:tcBorders>
          </w:tcPr>
          <w:p w14:paraId="4D52C25E" w14:textId="77777777" w:rsidR="00CA16E3" w:rsidRPr="00C60818" w:rsidRDefault="00CA16E3" w:rsidP="006C03CF">
            <w:pPr>
              <w:pStyle w:val="TAC"/>
            </w:pPr>
            <w:r w:rsidRPr="00C60818">
              <w:t>9</w:t>
            </w:r>
          </w:p>
        </w:tc>
        <w:tc>
          <w:tcPr>
            <w:tcW w:w="1944" w:type="dxa"/>
            <w:tcBorders>
              <w:top w:val="single" w:sz="4" w:space="0" w:color="auto"/>
              <w:left w:val="single" w:sz="4" w:space="0" w:color="auto"/>
              <w:bottom w:val="single" w:sz="4" w:space="0" w:color="auto"/>
              <w:right w:val="single" w:sz="4" w:space="0" w:color="auto"/>
            </w:tcBorders>
          </w:tcPr>
          <w:p w14:paraId="7AF76A49" w14:textId="77777777" w:rsidR="00CA16E3" w:rsidRPr="00C60818" w:rsidRDefault="00CA16E3" w:rsidP="006C03CF">
            <w:pPr>
              <w:pStyle w:val="TAC"/>
            </w:pPr>
            <w:r w:rsidRPr="00C60818">
              <w:t>n258, n260, n261</w:t>
            </w:r>
          </w:p>
        </w:tc>
        <w:tc>
          <w:tcPr>
            <w:tcW w:w="1252" w:type="dxa"/>
            <w:tcBorders>
              <w:top w:val="single" w:sz="4" w:space="0" w:color="auto"/>
              <w:left w:val="single" w:sz="4" w:space="0" w:color="auto"/>
              <w:bottom w:val="single" w:sz="4" w:space="0" w:color="auto"/>
              <w:right w:val="single" w:sz="4" w:space="0" w:color="auto"/>
            </w:tcBorders>
          </w:tcPr>
          <w:p w14:paraId="00B56012" w14:textId="77777777" w:rsidR="00CA16E3" w:rsidRPr="00C60818" w:rsidRDefault="00CA16E3" w:rsidP="006C03C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933353B" w14:textId="77777777" w:rsidR="00CA16E3" w:rsidRPr="00C60818" w:rsidRDefault="00CA16E3" w:rsidP="006C03CF">
            <w:pPr>
              <w:pStyle w:val="TAC"/>
            </w:pPr>
            <w:r w:rsidRPr="00C60818">
              <w:t>11.5-TT-MB</w:t>
            </w:r>
            <w:r w:rsidRPr="00C60818">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C8DF618" w14:textId="77777777" w:rsidR="00CA16E3" w:rsidRPr="00C60818" w:rsidRDefault="00CA16E3" w:rsidP="006C03CF">
            <w:pPr>
              <w:pStyle w:val="TAC"/>
            </w:pPr>
            <w:r w:rsidRPr="00C60818">
              <w:t>8-TT-MB</w:t>
            </w:r>
            <w:r w:rsidRPr="00C60818">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7D26DDF7" w14:textId="77777777" w:rsidR="00CA16E3" w:rsidRPr="00C60818" w:rsidRDefault="00CA16E3" w:rsidP="006C03CF">
            <w:pPr>
              <w:pStyle w:val="TAC"/>
            </w:pPr>
            <w:r w:rsidRPr="00C60818">
              <w:t>11.5-TT-MB</w:t>
            </w:r>
            <w:r w:rsidRPr="00C60818">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571E5878" w14:textId="77777777" w:rsidR="00CA16E3" w:rsidRPr="00C60818" w:rsidRDefault="00CA16E3" w:rsidP="006C03CF">
            <w:pPr>
              <w:pStyle w:val="TAC"/>
            </w:pPr>
            <w:r w:rsidRPr="00C60818">
              <w:t>1.25</w:t>
            </w:r>
          </w:p>
        </w:tc>
        <w:tc>
          <w:tcPr>
            <w:tcW w:w="2268" w:type="dxa"/>
            <w:tcBorders>
              <w:top w:val="single" w:sz="4" w:space="0" w:color="auto"/>
              <w:left w:val="single" w:sz="4" w:space="0" w:color="auto"/>
              <w:bottom w:val="single" w:sz="4" w:space="0" w:color="auto"/>
              <w:right w:val="single" w:sz="4" w:space="0" w:color="auto"/>
            </w:tcBorders>
          </w:tcPr>
          <w:p w14:paraId="4234EAA8" w14:textId="77777777" w:rsidR="00CA16E3" w:rsidRPr="00C60818" w:rsidRDefault="00CA16E3" w:rsidP="006C03CF">
            <w:pPr>
              <w:pStyle w:val="TAL"/>
            </w:pPr>
            <w:r w:rsidRPr="00C60818">
              <w:t>Maximum 0.4 dB relaxation allowed for n260</w:t>
            </w:r>
          </w:p>
        </w:tc>
      </w:tr>
      <w:tr w:rsidR="00CA16E3" w:rsidRPr="00C60818" w14:paraId="36965C12" w14:textId="77777777" w:rsidTr="006C03CF">
        <w:trPr>
          <w:cantSplit/>
          <w:jc w:val="center"/>
        </w:trPr>
        <w:tc>
          <w:tcPr>
            <w:tcW w:w="482" w:type="dxa"/>
            <w:tcBorders>
              <w:top w:val="single" w:sz="4" w:space="0" w:color="auto"/>
              <w:left w:val="single" w:sz="4" w:space="0" w:color="auto"/>
              <w:bottom w:val="single" w:sz="4" w:space="0" w:color="auto"/>
              <w:right w:val="single" w:sz="4" w:space="0" w:color="auto"/>
            </w:tcBorders>
          </w:tcPr>
          <w:p w14:paraId="3D0B1D63" w14:textId="77777777" w:rsidR="00CA16E3" w:rsidRPr="00C60818" w:rsidRDefault="00CA16E3" w:rsidP="006C03CF">
            <w:pPr>
              <w:pStyle w:val="TAC"/>
            </w:pPr>
            <w:r w:rsidRPr="00C60818">
              <w:t>10</w:t>
            </w:r>
          </w:p>
        </w:tc>
        <w:tc>
          <w:tcPr>
            <w:tcW w:w="1944" w:type="dxa"/>
            <w:tcBorders>
              <w:top w:val="single" w:sz="4" w:space="0" w:color="auto"/>
              <w:left w:val="single" w:sz="4" w:space="0" w:color="auto"/>
              <w:bottom w:val="single" w:sz="4" w:space="0" w:color="auto"/>
              <w:right w:val="single" w:sz="4" w:space="0" w:color="auto"/>
            </w:tcBorders>
          </w:tcPr>
          <w:p w14:paraId="6E7325D9" w14:textId="77777777" w:rsidR="00CA16E3" w:rsidRPr="00C60818" w:rsidRDefault="00CA16E3" w:rsidP="006C03CF">
            <w:pPr>
              <w:pStyle w:val="TAC"/>
            </w:pPr>
            <w:r w:rsidRPr="00C60818">
              <w:t>n257, n258, n260, n261</w:t>
            </w:r>
          </w:p>
        </w:tc>
        <w:tc>
          <w:tcPr>
            <w:tcW w:w="1252" w:type="dxa"/>
            <w:tcBorders>
              <w:top w:val="single" w:sz="4" w:space="0" w:color="auto"/>
              <w:left w:val="single" w:sz="4" w:space="0" w:color="auto"/>
              <w:bottom w:val="single" w:sz="4" w:space="0" w:color="auto"/>
              <w:right w:val="single" w:sz="4" w:space="0" w:color="auto"/>
            </w:tcBorders>
          </w:tcPr>
          <w:p w14:paraId="527FE03B" w14:textId="77777777" w:rsidR="00CA16E3" w:rsidRPr="00C60818" w:rsidRDefault="00CA16E3" w:rsidP="006C03CF">
            <w:pPr>
              <w:pStyle w:val="TAC"/>
            </w:pPr>
            <w:r w:rsidRPr="00C60818">
              <w:t>11.5-TT-MB</w:t>
            </w:r>
            <w:r w:rsidRPr="00C60818">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ECA0E94" w14:textId="77777777" w:rsidR="00CA16E3" w:rsidRPr="00C60818" w:rsidRDefault="00CA16E3" w:rsidP="006C03CF">
            <w:pPr>
              <w:pStyle w:val="TAC"/>
            </w:pPr>
            <w:r w:rsidRPr="00C60818">
              <w:t>11.5-TT-MB</w:t>
            </w:r>
            <w:r w:rsidRPr="00C60818">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89E00C1" w14:textId="77777777" w:rsidR="00CA16E3" w:rsidRPr="00C60818" w:rsidRDefault="00CA16E3" w:rsidP="006C03CF">
            <w:pPr>
              <w:pStyle w:val="TAC"/>
            </w:pPr>
            <w:r w:rsidRPr="00C60818">
              <w:t>8-TT-MB</w:t>
            </w:r>
            <w:r w:rsidRPr="00C60818">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08FE6C5" w14:textId="77777777" w:rsidR="00CA16E3" w:rsidRPr="00C60818" w:rsidRDefault="00CA16E3" w:rsidP="006C03CF">
            <w:pPr>
              <w:pStyle w:val="TAC"/>
            </w:pPr>
            <w:r w:rsidRPr="00C60818">
              <w:t>11.5-TT-MB</w:t>
            </w:r>
            <w:r w:rsidRPr="00C60818">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B94FABF" w14:textId="77777777" w:rsidR="00CA16E3" w:rsidRPr="00C60818" w:rsidRDefault="00CA16E3" w:rsidP="006C03CF">
            <w:pPr>
              <w:pStyle w:val="TAC"/>
            </w:pPr>
            <w:r w:rsidRPr="00C60818">
              <w:t>1.75</w:t>
            </w:r>
          </w:p>
        </w:tc>
        <w:tc>
          <w:tcPr>
            <w:tcW w:w="2268" w:type="dxa"/>
            <w:tcBorders>
              <w:top w:val="single" w:sz="4" w:space="0" w:color="auto"/>
              <w:left w:val="single" w:sz="4" w:space="0" w:color="auto"/>
              <w:bottom w:val="single" w:sz="4" w:space="0" w:color="auto"/>
              <w:right w:val="single" w:sz="4" w:space="0" w:color="auto"/>
            </w:tcBorders>
          </w:tcPr>
          <w:p w14:paraId="6D64296E" w14:textId="77777777" w:rsidR="00CA16E3" w:rsidRPr="00C60818" w:rsidRDefault="00CA16E3" w:rsidP="006C03CF">
            <w:pPr>
              <w:pStyle w:val="TAL"/>
            </w:pPr>
            <w:r w:rsidRPr="00C60818">
              <w:t>Maximum 0.4 dB relaxation allowed for n260</w:t>
            </w:r>
          </w:p>
        </w:tc>
      </w:tr>
      <w:tr w:rsidR="00CA16E3" w:rsidRPr="00C60818" w14:paraId="1D04A31A" w14:textId="77777777" w:rsidTr="006C03CF">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4156E2CD" w14:textId="77777777" w:rsidR="00CA16E3" w:rsidRPr="00C60818" w:rsidRDefault="00CA16E3" w:rsidP="006C03CF">
            <w:pPr>
              <w:pStyle w:val="TAN"/>
            </w:pPr>
            <w:r w:rsidRPr="00C60818">
              <w:t>Note 1:</w:t>
            </w:r>
            <w:r w:rsidRPr="00C60818">
              <w:tab/>
              <w:t>MB</w:t>
            </w:r>
            <w:r w:rsidRPr="00C60818">
              <w:rPr>
                <w:vertAlign w:val="subscript"/>
              </w:rPr>
              <w:t>s</w:t>
            </w:r>
            <w:r w:rsidRPr="00C60818">
              <w:t xml:space="preserve"> is the Multiband Relaxation factor declared by the UE for the tested band in table A.4.3.9-3 of TS38.508-2. This declaration shall fulfil the requirements in clause 6.2.1.1.3.3.</w:t>
            </w:r>
          </w:p>
          <w:p w14:paraId="3D479828" w14:textId="77777777" w:rsidR="00CA16E3" w:rsidRPr="00C60818" w:rsidRDefault="00CA16E3" w:rsidP="006C03CF">
            <w:pPr>
              <w:pStyle w:val="TAN"/>
            </w:pPr>
            <w:r w:rsidRPr="00C60818">
              <w:t>Note 2:</w:t>
            </w:r>
            <w:r w:rsidRPr="00C60818">
              <w:tab/>
              <w:t>All UE supported bands needs to be tested to ensure the multiband relaxation declaration is compliant</w:t>
            </w:r>
          </w:p>
          <w:p w14:paraId="7EA50D85" w14:textId="77777777" w:rsidR="00CA16E3" w:rsidRPr="00C60818" w:rsidRDefault="00CA16E3" w:rsidP="006C03CF">
            <w:pPr>
              <w:pStyle w:val="TAN"/>
            </w:pPr>
            <w:r w:rsidRPr="00C60818">
              <w:t>Note 3:</w:t>
            </w:r>
            <w:r w:rsidRPr="00C60818">
              <w:tab/>
              <w:t>Max allowed sum of MB</w:t>
            </w:r>
            <w:r w:rsidRPr="00C60818">
              <w:rPr>
                <w:vertAlign w:val="subscript"/>
              </w:rPr>
              <w:t>s</w:t>
            </w:r>
            <w:r w:rsidRPr="00C60818">
              <w:t xml:space="preserve"> over all supported FR2 bands as defined in clause 6.2.1.1.3.3</w:t>
            </w:r>
          </w:p>
        </w:tc>
      </w:tr>
    </w:tbl>
    <w:p w14:paraId="08A64DE0" w14:textId="77777777" w:rsidR="00CA16E3" w:rsidRDefault="00CA16E3" w:rsidP="00FB5C40"/>
    <w:p w14:paraId="2103FC67" w14:textId="5A0FF427" w:rsidR="00FB5C40" w:rsidRDefault="009446B6" w:rsidP="00FB5C40">
      <w:r>
        <w:t xml:space="preserve">So, we propose the </w:t>
      </w:r>
      <w:r w:rsidR="00FD29B5">
        <w:t>test requirements</w:t>
      </w:r>
      <w:r>
        <w:t xml:space="preserve"> in </w:t>
      </w:r>
      <w:r w:rsidRPr="009446B6">
        <w:t>Table</w:t>
      </w:r>
      <w:r>
        <w:t>s</w:t>
      </w:r>
      <w:r w:rsidRPr="009446B6">
        <w:t xml:space="preserve"> </w:t>
      </w:r>
      <w:r w:rsidR="00FD29B5">
        <w:t>1-</w:t>
      </w:r>
      <w:r w:rsidR="00CA16E3">
        <w:t>5</w:t>
      </w:r>
      <w:r>
        <w:t xml:space="preserve"> </w:t>
      </w:r>
      <w:r w:rsidR="00FD29B5">
        <w:t xml:space="preserve">are </w:t>
      </w:r>
      <w:r w:rsidR="009A6B42">
        <w:t xml:space="preserve">also </w:t>
      </w:r>
      <w:r w:rsidR="00FD29B5">
        <w:t>used as the baseline for the beam correspondence test</w:t>
      </w:r>
      <w:r>
        <w:t>.</w:t>
      </w:r>
    </w:p>
    <w:p w14:paraId="30F6AC93" w14:textId="1187AD9D" w:rsidR="00FD29B5" w:rsidRPr="00A75177" w:rsidRDefault="00FD29B5" w:rsidP="00FD29B5">
      <w:pPr>
        <w:rPr>
          <w:rFonts w:eastAsia="SimSun"/>
          <w:b/>
          <w:i/>
          <w:noProof/>
        </w:rPr>
      </w:pPr>
      <w:r>
        <w:rPr>
          <w:b/>
          <w:i/>
        </w:rPr>
        <w:t xml:space="preserve">Proposal </w:t>
      </w:r>
      <w:r w:rsidR="000445BA">
        <w:rPr>
          <w:b/>
          <w:i/>
        </w:rPr>
        <w:t>7</w:t>
      </w:r>
      <w:r>
        <w:rPr>
          <w:b/>
          <w:i/>
        </w:rPr>
        <w:t xml:space="preserve">: Test requirements </w:t>
      </w:r>
      <w:r w:rsidR="00747205">
        <w:rPr>
          <w:b/>
          <w:i/>
        </w:rPr>
        <w:t>reference Table</w:t>
      </w:r>
      <w:r w:rsidR="00D96970">
        <w:rPr>
          <w:b/>
          <w:i/>
        </w:rPr>
        <w:t>s</w:t>
      </w:r>
      <w:r w:rsidR="00747205">
        <w:rPr>
          <w:b/>
          <w:i/>
        </w:rPr>
        <w:t xml:space="preserve"> 6.2.1.1.5-3, 6.2.1.1.5-3a, 6.2.1.1.5-3c, 6.2.1.2.5-3, and 6.2.1.2.5-3a as the baseline for</w:t>
      </w:r>
      <w:r>
        <w:rPr>
          <w:b/>
          <w:i/>
        </w:rPr>
        <w:t xml:space="preserve"> </w:t>
      </w:r>
      <w:r w:rsidR="00747205" w:rsidRPr="00747205">
        <w:rPr>
          <w:b/>
          <w:i/>
        </w:rPr>
        <w:t>peak EIRP and spherical coverage</w:t>
      </w:r>
      <w:r>
        <w:rPr>
          <w:b/>
          <w:i/>
        </w:rPr>
        <w:t>.</w:t>
      </w:r>
    </w:p>
    <w:p w14:paraId="5ABF4026" w14:textId="13A6E017" w:rsidR="00831AB7" w:rsidRDefault="00831AB7" w:rsidP="00831AB7">
      <w:pPr>
        <w:pStyle w:val="Heading3"/>
        <w:rPr>
          <w:lang w:eastAsia="zh-CN"/>
        </w:rPr>
      </w:pPr>
      <w:r>
        <w:rPr>
          <w:lang w:eastAsia="zh-CN"/>
        </w:rPr>
        <w:t xml:space="preserve">4.4.3 </w:t>
      </w:r>
      <w:r>
        <w:rPr>
          <w:lang w:eastAsia="zh-CN"/>
        </w:rPr>
        <w:tab/>
        <w:t>Requirement 3: Beam Correspondence Tolerance</w:t>
      </w:r>
    </w:p>
    <w:p w14:paraId="024753E1" w14:textId="2DDBE7B5" w:rsidR="00341DFB" w:rsidRDefault="00341DFB" w:rsidP="00341DFB">
      <w:pPr>
        <w:rPr>
          <w:lang w:eastAsia="zh-CN"/>
        </w:rPr>
      </w:pPr>
      <w:r>
        <w:rPr>
          <w:lang w:eastAsia="zh-CN"/>
        </w:rPr>
        <w:t xml:space="preserve">The test requirement for beam correspondence tolerance for power class 3 is provided in Table </w:t>
      </w:r>
      <w:r w:rsidR="00CA16E3">
        <w:rPr>
          <w:lang w:eastAsia="zh-CN"/>
        </w:rPr>
        <w:t>6</w:t>
      </w:r>
      <w:r>
        <w:rPr>
          <w:lang w:eastAsia="zh-CN"/>
        </w:rPr>
        <w:t>.</w:t>
      </w:r>
    </w:p>
    <w:p w14:paraId="0569955D" w14:textId="28A45591" w:rsidR="00341DFB" w:rsidRPr="00E53427" w:rsidRDefault="00341DFB" w:rsidP="00341DFB">
      <w:pPr>
        <w:jc w:val="center"/>
        <w:rPr>
          <w:b/>
        </w:rPr>
      </w:pPr>
      <w:r w:rsidRPr="00E53427">
        <w:rPr>
          <w:b/>
        </w:rPr>
        <w:t xml:space="preserve">Table </w:t>
      </w:r>
      <w:r w:rsidR="00CA16E3">
        <w:rPr>
          <w:b/>
        </w:rPr>
        <w:t>6</w:t>
      </w:r>
      <w:r w:rsidRPr="00E53427">
        <w:rPr>
          <w:b/>
        </w:rPr>
        <w:t xml:space="preserve"> </w:t>
      </w:r>
      <w:r>
        <w:rPr>
          <w:b/>
        </w:rPr>
        <w:t>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41DFB" w:rsidRPr="00B531C6" w14:paraId="10C4537B" w14:textId="77777777" w:rsidTr="006C03CF">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E93D439" w14:textId="77777777" w:rsidR="00341DFB" w:rsidRPr="00B531C6" w:rsidRDefault="00341DFB" w:rsidP="006C03CF">
            <w:pPr>
              <w:pStyle w:val="TAH"/>
            </w:pPr>
            <w:r w:rsidRPr="00B531C6">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8416B75" w14:textId="77777777" w:rsidR="00341DFB" w:rsidRPr="00B531C6" w:rsidRDefault="00341DFB" w:rsidP="006C03CF">
            <w:pPr>
              <w:pStyle w:val="TAH"/>
            </w:pPr>
            <w:r w:rsidRPr="00B531C6">
              <w:t>Max ∆EIRP</w:t>
            </w:r>
            <w:r w:rsidRPr="00B531C6">
              <w:rPr>
                <w:vertAlign w:val="subscript"/>
              </w:rPr>
              <w:t>BC</w:t>
            </w:r>
            <w:r w:rsidRPr="00B531C6">
              <w:t xml:space="preserve"> at 85</w:t>
            </w:r>
            <w:r w:rsidRPr="00B531C6">
              <w:rPr>
                <w:vertAlign w:val="superscript"/>
              </w:rPr>
              <w:t>th</w:t>
            </w:r>
            <w:r w:rsidRPr="00B531C6">
              <w:t xml:space="preserve"> %-tile ∆EIRP</w:t>
            </w:r>
            <w:r w:rsidRPr="00B531C6">
              <w:rPr>
                <w:vertAlign w:val="subscript"/>
              </w:rPr>
              <w:t>BC</w:t>
            </w:r>
            <w:r w:rsidRPr="00B531C6">
              <w:t xml:space="preserve"> CDF (dB)</w:t>
            </w:r>
          </w:p>
        </w:tc>
      </w:tr>
      <w:tr w:rsidR="00341DFB" w:rsidRPr="00B531C6" w14:paraId="16BB1364" w14:textId="77777777" w:rsidTr="006C03CF">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6C33F58" w14:textId="77777777" w:rsidR="00341DFB" w:rsidRPr="00B531C6" w:rsidRDefault="00341DFB" w:rsidP="006C03CF">
            <w:pPr>
              <w:pStyle w:val="TAC"/>
            </w:pPr>
            <w:r w:rsidRPr="00B531C6">
              <w:t>n257</w:t>
            </w:r>
          </w:p>
        </w:tc>
        <w:tc>
          <w:tcPr>
            <w:tcW w:w="2788" w:type="dxa"/>
            <w:tcBorders>
              <w:top w:val="single" w:sz="4" w:space="0" w:color="auto"/>
              <w:left w:val="single" w:sz="4" w:space="0" w:color="auto"/>
              <w:bottom w:val="single" w:sz="4" w:space="0" w:color="auto"/>
              <w:right w:val="single" w:sz="4" w:space="0" w:color="auto"/>
            </w:tcBorders>
            <w:vAlign w:val="center"/>
          </w:tcPr>
          <w:p w14:paraId="1B61EC83" w14:textId="77777777" w:rsidR="00341DFB" w:rsidRPr="00B531C6" w:rsidRDefault="00341DFB" w:rsidP="006C03CF">
            <w:pPr>
              <w:pStyle w:val="TAC"/>
            </w:pPr>
            <w:r w:rsidRPr="00B531C6">
              <w:t>[3.0]</w:t>
            </w:r>
            <w:r w:rsidR="00CF5F7E">
              <w:t xml:space="preserve"> </w:t>
            </w:r>
            <w:r w:rsidR="00863EAD">
              <w:t>-TT</w:t>
            </w:r>
          </w:p>
        </w:tc>
      </w:tr>
      <w:tr w:rsidR="00341DFB" w:rsidRPr="00B531C6" w14:paraId="306A8F38" w14:textId="77777777" w:rsidTr="006C03CF">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1E3A6D7" w14:textId="77777777" w:rsidR="00341DFB" w:rsidRPr="00B531C6" w:rsidRDefault="00341DFB" w:rsidP="006C03CF">
            <w:pPr>
              <w:pStyle w:val="TAC"/>
            </w:pPr>
            <w:r w:rsidRPr="00B531C6">
              <w:t>n258</w:t>
            </w:r>
          </w:p>
        </w:tc>
        <w:tc>
          <w:tcPr>
            <w:tcW w:w="2788" w:type="dxa"/>
            <w:tcBorders>
              <w:top w:val="single" w:sz="4" w:space="0" w:color="auto"/>
              <w:left w:val="single" w:sz="4" w:space="0" w:color="auto"/>
              <w:bottom w:val="single" w:sz="4" w:space="0" w:color="auto"/>
              <w:right w:val="single" w:sz="4" w:space="0" w:color="auto"/>
            </w:tcBorders>
          </w:tcPr>
          <w:p w14:paraId="358452D5" w14:textId="77777777" w:rsidR="00341DFB" w:rsidRPr="00B531C6" w:rsidRDefault="00341DFB" w:rsidP="006C03CF">
            <w:pPr>
              <w:pStyle w:val="TAC"/>
            </w:pPr>
            <w:r w:rsidRPr="00B531C6">
              <w:t>[3.0]</w:t>
            </w:r>
            <w:r w:rsidR="00863EAD">
              <w:t>-TT</w:t>
            </w:r>
          </w:p>
        </w:tc>
      </w:tr>
      <w:tr w:rsidR="00341DFB" w:rsidRPr="00B531C6" w14:paraId="334DC7B3" w14:textId="77777777" w:rsidTr="006C03CF">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3052905" w14:textId="77777777" w:rsidR="00341DFB" w:rsidRPr="00B531C6" w:rsidRDefault="00341DFB" w:rsidP="006C03CF">
            <w:pPr>
              <w:pStyle w:val="TAC"/>
            </w:pPr>
            <w:r w:rsidRPr="00B531C6">
              <w:t>n260</w:t>
            </w:r>
          </w:p>
        </w:tc>
        <w:tc>
          <w:tcPr>
            <w:tcW w:w="2788" w:type="dxa"/>
            <w:tcBorders>
              <w:top w:val="single" w:sz="4" w:space="0" w:color="auto"/>
              <w:left w:val="single" w:sz="4" w:space="0" w:color="auto"/>
              <w:bottom w:val="single" w:sz="4" w:space="0" w:color="auto"/>
              <w:right w:val="single" w:sz="4" w:space="0" w:color="auto"/>
            </w:tcBorders>
          </w:tcPr>
          <w:p w14:paraId="780357D7" w14:textId="77777777" w:rsidR="00341DFB" w:rsidRPr="00B531C6" w:rsidRDefault="00341DFB" w:rsidP="006C03CF">
            <w:pPr>
              <w:pStyle w:val="TAC"/>
            </w:pPr>
            <w:r w:rsidRPr="00B531C6">
              <w:t>[3.2]</w:t>
            </w:r>
            <w:r w:rsidR="00863EAD">
              <w:t>-TT</w:t>
            </w:r>
          </w:p>
        </w:tc>
      </w:tr>
      <w:tr w:rsidR="00341DFB" w:rsidRPr="00B531C6" w14:paraId="2F67EB0A" w14:textId="77777777" w:rsidTr="006C03CF">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49F2DA7F" w14:textId="77777777" w:rsidR="00341DFB" w:rsidRPr="00B531C6" w:rsidRDefault="00341DFB" w:rsidP="006C03CF">
            <w:pPr>
              <w:pStyle w:val="TAC"/>
            </w:pPr>
            <w:r w:rsidRPr="00B531C6">
              <w:t>n261</w:t>
            </w:r>
          </w:p>
        </w:tc>
        <w:tc>
          <w:tcPr>
            <w:tcW w:w="2788" w:type="dxa"/>
            <w:tcBorders>
              <w:top w:val="single" w:sz="4" w:space="0" w:color="auto"/>
              <w:left w:val="single" w:sz="4" w:space="0" w:color="auto"/>
              <w:bottom w:val="single" w:sz="4" w:space="0" w:color="auto"/>
              <w:right w:val="single" w:sz="4" w:space="0" w:color="auto"/>
            </w:tcBorders>
          </w:tcPr>
          <w:p w14:paraId="04B50405" w14:textId="77777777" w:rsidR="00341DFB" w:rsidRPr="00B531C6" w:rsidRDefault="00341DFB" w:rsidP="006C03CF">
            <w:pPr>
              <w:pStyle w:val="TAC"/>
            </w:pPr>
            <w:r w:rsidRPr="00B531C6">
              <w:t>[3.0]</w:t>
            </w:r>
            <w:r w:rsidR="00863EAD">
              <w:t>-TT</w:t>
            </w:r>
          </w:p>
        </w:tc>
      </w:tr>
      <w:tr w:rsidR="00341DFB" w:rsidRPr="00B531C6" w14:paraId="55E1344B" w14:textId="77777777" w:rsidTr="006C03CF">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40B0B374" w14:textId="77777777" w:rsidR="00341DFB" w:rsidRPr="00B531C6" w:rsidRDefault="00341DFB" w:rsidP="006C03CF">
            <w:pPr>
              <w:pStyle w:val="TAN"/>
              <w:ind w:left="695" w:hanging="695"/>
            </w:pPr>
            <w:r w:rsidRPr="00B531C6">
              <w:rPr>
                <w:lang w:eastAsia="zh-CN"/>
              </w:rPr>
              <w:t>NOTE:</w:t>
            </w:r>
            <w:r w:rsidRPr="00B531C6">
              <w:tab/>
              <w:t xml:space="preserve">The requirements in this table are verified only under normal temperature conditions as defined in </w:t>
            </w:r>
            <w:r>
              <w:t xml:space="preserve">TS 38.101-2 [3] </w:t>
            </w:r>
            <w:r w:rsidRPr="00B531C6">
              <w:t>Annex E.2.1</w:t>
            </w:r>
          </w:p>
        </w:tc>
      </w:tr>
    </w:tbl>
    <w:p w14:paraId="3BA00234" w14:textId="77777777" w:rsidR="00341DFB" w:rsidRDefault="00341DFB" w:rsidP="00341DFB"/>
    <w:p w14:paraId="04816062" w14:textId="77777777" w:rsidR="00FD29B5" w:rsidRDefault="009A6B42" w:rsidP="00FB5C40">
      <w:r>
        <w:t xml:space="preserve">Based on Samsung’s contribution </w:t>
      </w:r>
      <w:r w:rsidRPr="009A6B42">
        <w:t xml:space="preserve">on "Addition of TP analysis of FR2 6.6 Beam Correspondence" [2], the test </w:t>
      </w:r>
      <w:r w:rsidRPr="00D8341F">
        <w:t>environment test point only covers normal temperature conditions.</w:t>
      </w:r>
    </w:p>
    <w:p w14:paraId="725B3AC2" w14:textId="6C1C889B" w:rsidR="00863EAD" w:rsidRDefault="00863EAD" w:rsidP="00863EAD">
      <w:r>
        <w:t xml:space="preserve">We propose the UE beam correspondence tolerance for power class 3 test requirements in </w:t>
      </w:r>
      <w:r w:rsidRPr="009446B6">
        <w:t xml:space="preserve">Table </w:t>
      </w:r>
      <w:r>
        <w:t>4 are used as the baseline for the beam correspondence</w:t>
      </w:r>
      <w:r w:rsidR="00173A29">
        <w:rPr>
          <w:rFonts w:eastAsiaTheme="minorEastAsia" w:hint="eastAsia"/>
          <w:lang w:eastAsia="zh-CN"/>
        </w:rPr>
        <w:t xml:space="preserve"> tolerance</w:t>
      </w:r>
      <w:r>
        <w:t xml:space="preserve"> test.</w:t>
      </w:r>
    </w:p>
    <w:p w14:paraId="30EA164B" w14:textId="5A44CD54" w:rsidR="00863EAD" w:rsidRPr="00FB5C40" w:rsidRDefault="00863EAD" w:rsidP="00863EAD">
      <w:r>
        <w:rPr>
          <w:b/>
          <w:i/>
        </w:rPr>
        <w:t xml:space="preserve">Proposal </w:t>
      </w:r>
      <w:r w:rsidR="000445BA">
        <w:rPr>
          <w:b/>
          <w:i/>
        </w:rPr>
        <w:t>8</w:t>
      </w:r>
      <w:r>
        <w:rPr>
          <w:b/>
          <w:i/>
        </w:rPr>
        <w:t xml:space="preserve">: Test requirements in Table </w:t>
      </w:r>
      <w:r w:rsidR="00CA16E3">
        <w:rPr>
          <w:b/>
          <w:i/>
        </w:rPr>
        <w:t>6</w:t>
      </w:r>
      <w:r>
        <w:rPr>
          <w:b/>
          <w:i/>
        </w:rPr>
        <w:t xml:space="preserve"> </w:t>
      </w:r>
      <w:r w:rsidR="00173A29">
        <w:rPr>
          <w:rFonts w:eastAsiaTheme="minorEastAsia" w:hint="eastAsia"/>
          <w:b/>
          <w:i/>
          <w:lang w:eastAsia="zh-CN"/>
        </w:rPr>
        <w:t>are</w:t>
      </w:r>
      <w:r>
        <w:rPr>
          <w:b/>
          <w:i/>
        </w:rPr>
        <w:t xml:space="preserve"> used as the baseline for the beam correspondence </w:t>
      </w:r>
      <w:r w:rsidR="00173A29">
        <w:rPr>
          <w:rFonts w:eastAsiaTheme="minorEastAsia" w:hint="eastAsia"/>
          <w:b/>
          <w:i/>
          <w:lang w:eastAsia="zh-CN"/>
        </w:rPr>
        <w:t xml:space="preserve">tolerance </w:t>
      </w:r>
      <w:r>
        <w:rPr>
          <w:b/>
          <w:i/>
        </w:rPr>
        <w:t>test.</w:t>
      </w:r>
    </w:p>
    <w:p w14:paraId="1F6611CA" w14:textId="77777777" w:rsidR="00D8341F" w:rsidRDefault="00D8341F" w:rsidP="00D8341F">
      <w:pPr>
        <w:pStyle w:val="Heading2"/>
      </w:pPr>
      <w:r>
        <w:lastRenderedPageBreak/>
        <w:t>4.5</w:t>
      </w:r>
      <w:r>
        <w:tab/>
        <w:t>Beam correspondence message content settings</w:t>
      </w:r>
    </w:p>
    <w:p w14:paraId="727D1ED1" w14:textId="55183E2E" w:rsidR="00D406B0" w:rsidRDefault="00D406B0" w:rsidP="009C3CB1">
      <w:r>
        <w:t xml:space="preserve">In the TX beam peak direction search and EIRP spherical coverage procedure in TR 38.810 [3], for beam correspondence capability [bit-0] DUT, the SS configures M=8 SRS resources to DUT, with the field </w:t>
      </w:r>
      <w:proofErr w:type="spellStart"/>
      <w:r w:rsidRPr="00D406B0">
        <w:rPr>
          <w:i/>
        </w:rPr>
        <w:t>spatialRelationIno</w:t>
      </w:r>
      <w:proofErr w:type="spellEnd"/>
      <w:r>
        <w:t xml:space="preserve"> omitted. In case DUT supports less than 8 SRS resources, SS configures the number of SRS resources according to the maximum number of SRS resources indicated by UE capability signalling.</w:t>
      </w:r>
    </w:p>
    <w:p w14:paraId="29C5445B" w14:textId="307994A7" w:rsidR="000F035A" w:rsidRPr="00DF2990" w:rsidRDefault="00D406B0" w:rsidP="009C3CB1">
      <w:r>
        <w:t>So, we</w:t>
      </w:r>
      <w:r w:rsidR="00EA11B5">
        <w:t xml:space="preserve"> propos</w:t>
      </w:r>
      <w:r w:rsidR="009C3CB1">
        <w:t xml:space="preserve">e the following </w:t>
      </w:r>
      <w:r w:rsidR="00D8341F">
        <w:t>message content</w:t>
      </w:r>
      <w:r w:rsidR="009C3CB1">
        <w:t>:</w:t>
      </w:r>
    </w:p>
    <w:p w14:paraId="0A6BD291" w14:textId="0ADD2B95" w:rsidR="00443889" w:rsidRPr="00D85B5B" w:rsidRDefault="00443889" w:rsidP="00443889">
      <w:pPr>
        <w:pStyle w:val="TH"/>
        <w:rPr>
          <w:i/>
        </w:rPr>
      </w:pPr>
      <w:r w:rsidRPr="00D85B5B">
        <w:t xml:space="preserve">Table </w:t>
      </w:r>
      <w:r w:rsidR="000445BA">
        <w:t>7</w:t>
      </w:r>
      <w:r w:rsidRPr="00D85B5B">
        <w:t xml:space="preserve">: </w:t>
      </w:r>
      <w:r w:rsidRPr="00D85B5B">
        <w:rPr>
          <w:i/>
        </w:rPr>
        <w:t>SRS-</w:t>
      </w:r>
      <w:proofErr w:type="spellStart"/>
      <w:r w:rsidRPr="00D85B5B">
        <w:rPr>
          <w:i/>
        </w:rPr>
        <w:t>Config</w:t>
      </w:r>
      <w:proofErr w:type="spellEnd"/>
      <w:r>
        <w:rPr>
          <w:i/>
        </w:rPr>
        <w:t xml:space="preserve">: </w:t>
      </w:r>
      <w:proofErr w:type="spellStart"/>
      <w:r w:rsidR="006C03CF">
        <w:rPr>
          <w:i/>
        </w:rPr>
        <w:t>SpatialRelationInfo</w:t>
      </w:r>
      <w:proofErr w:type="spellEnd"/>
      <w:r>
        <w:rPr>
          <w:i/>
        </w:rPr>
        <w:t xml:space="preserve"> test requirement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3889" w:rsidRPr="00D85B5B" w14:paraId="08868E42" w14:textId="77777777" w:rsidTr="00267A75">
        <w:tc>
          <w:tcPr>
            <w:tcW w:w="9747" w:type="dxa"/>
            <w:gridSpan w:val="4"/>
          </w:tcPr>
          <w:p w14:paraId="6579B0F5" w14:textId="77777777" w:rsidR="00443889" w:rsidRPr="00D85B5B" w:rsidRDefault="00443889" w:rsidP="006C03CF">
            <w:pPr>
              <w:pStyle w:val="TAH"/>
              <w:jc w:val="left"/>
              <w:rPr>
                <w:b w:val="0"/>
              </w:rPr>
            </w:pPr>
            <w:r w:rsidRPr="00D85B5B">
              <w:rPr>
                <w:b w:val="0"/>
              </w:rPr>
              <w:t>Derivation Path: TS 38.331 [6], clause 6.3.2</w:t>
            </w:r>
          </w:p>
        </w:tc>
      </w:tr>
      <w:tr w:rsidR="00443889" w:rsidRPr="00D85B5B" w14:paraId="12D0A53B" w14:textId="77777777" w:rsidTr="00267A75">
        <w:tc>
          <w:tcPr>
            <w:tcW w:w="4535" w:type="dxa"/>
          </w:tcPr>
          <w:p w14:paraId="2D0C38FE" w14:textId="77777777" w:rsidR="00443889" w:rsidRPr="00D85B5B" w:rsidRDefault="00443889" w:rsidP="006C03CF">
            <w:pPr>
              <w:pStyle w:val="TAH"/>
            </w:pPr>
            <w:r w:rsidRPr="00D85B5B">
              <w:t>Information Element</w:t>
            </w:r>
          </w:p>
        </w:tc>
        <w:tc>
          <w:tcPr>
            <w:tcW w:w="2267" w:type="dxa"/>
          </w:tcPr>
          <w:p w14:paraId="48F338E5" w14:textId="77777777" w:rsidR="00443889" w:rsidRPr="00D85B5B" w:rsidRDefault="00443889" w:rsidP="006C03CF">
            <w:pPr>
              <w:pStyle w:val="TAH"/>
            </w:pPr>
            <w:r w:rsidRPr="00D85B5B">
              <w:t>Value/remark</w:t>
            </w:r>
          </w:p>
        </w:tc>
        <w:tc>
          <w:tcPr>
            <w:tcW w:w="1700" w:type="dxa"/>
          </w:tcPr>
          <w:p w14:paraId="35DA941D" w14:textId="77777777" w:rsidR="00443889" w:rsidRPr="00D85B5B" w:rsidRDefault="00443889" w:rsidP="006C03CF">
            <w:pPr>
              <w:pStyle w:val="TAH"/>
            </w:pPr>
            <w:r w:rsidRPr="00D85B5B">
              <w:t>Comment</w:t>
            </w:r>
          </w:p>
        </w:tc>
        <w:tc>
          <w:tcPr>
            <w:tcW w:w="1245" w:type="dxa"/>
          </w:tcPr>
          <w:p w14:paraId="1D70FE18" w14:textId="77777777" w:rsidR="00443889" w:rsidRPr="00D85B5B" w:rsidRDefault="00443889" w:rsidP="006C03CF">
            <w:pPr>
              <w:pStyle w:val="TAH"/>
            </w:pPr>
            <w:r w:rsidRPr="00D85B5B">
              <w:t>Condition</w:t>
            </w:r>
          </w:p>
        </w:tc>
      </w:tr>
      <w:tr w:rsidR="00443889" w:rsidRPr="00D85B5B" w14:paraId="2D9619DB" w14:textId="77777777" w:rsidTr="00267A75">
        <w:tc>
          <w:tcPr>
            <w:tcW w:w="4535" w:type="dxa"/>
          </w:tcPr>
          <w:p w14:paraId="5D78F81F" w14:textId="5AB416A9" w:rsidR="00443889" w:rsidRPr="00D85B5B" w:rsidRDefault="00443889" w:rsidP="00267A75">
            <w:pPr>
              <w:pStyle w:val="TAL"/>
            </w:pPr>
            <w:proofErr w:type="spellStart"/>
            <w:r w:rsidRPr="00D85B5B">
              <w:t>spatialRelationInfo</w:t>
            </w:r>
            <w:proofErr w:type="spellEnd"/>
            <w:r w:rsidRPr="00D85B5B">
              <w:t xml:space="preserve"> </w:t>
            </w:r>
          </w:p>
        </w:tc>
        <w:tc>
          <w:tcPr>
            <w:tcW w:w="2267" w:type="dxa"/>
          </w:tcPr>
          <w:p w14:paraId="04D39B13" w14:textId="01C4251D" w:rsidR="00443889" w:rsidRPr="00D85B5B" w:rsidRDefault="00267A75" w:rsidP="006C03CF">
            <w:pPr>
              <w:pStyle w:val="TAL"/>
            </w:pPr>
            <w:r>
              <w:t>Not present</w:t>
            </w:r>
          </w:p>
        </w:tc>
        <w:tc>
          <w:tcPr>
            <w:tcW w:w="1700" w:type="dxa"/>
          </w:tcPr>
          <w:p w14:paraId="44F0EB43" w14:textId="7629EC22" w:rsidR="00443889" w:rsidRPr="00D85B5B" w:rsidRDefault="00267A75" w:rsidP="006C03CF">
            <w:pPr>
              <w:pStyle w:val="TAL"/>
            </w:pPr>
            <w:r>
              <w:t>Upon receiving a message with field absent, the UE releases the current value</w:t>
            </w:r>
          </w:p>
        </w:tc>
        <w:tc>
          <w:tcPr>
            <w:tcW w:w="1245" w:type="dxa"/>
          </w:tcPr>
          <w:p w14:paraId="697E4E7E" w14:textId="77777777" w:rsidR="00443889" w:rsidRPr="00D85B5B" w:rsidRDefault="00443889" w:rsidP="006C03CF">
            <w:pPr>
              <w:pStyle w:val="TAL"/>
            </w:pPr>
          </w:p>
        </w:tc>
      </w:tr>
    </w:tbl>
    <w:p w14:paraId="0A85995E" w14:textId="127515A5" w:rsidR="006C03CF" w:rsidRPr="00D85B5B" w:rsidRDefault="006C03CF" w:rsidP="006C03CF">
      <w:pPr>
        <w:pStyle w:val="TH"/>
        <w:rPr>
          <w:i/>
        </w:rPr>
      </w:pPr>
      <w:r w:rsidRPr="00D85B5B">
        <w:t xml:space="preserve">Table </w:t>
      </w:r>
      <w:r w:rsidR="000445BA">
        <w:t>8</w:t>
      </w:r>
      <w:r w:rsidRPr="00D85B5B">
        <w:t xml:space="preserve">: </w:t>
      </w:r>
      <w:r w:rsidRPr="00D85B5B">
        <w:rPr>
          <w:i/>
        </w:rPr>
        <w:t>SRS-</w:t>
      </w:r>
      <w:proofErr w:type="spellStart"/>
      <w:r w:rsidRPr="00D85B5B">
        <w:rPr>
          <w:i/>
        </w:rPr>
        <w:t>Config</w:t>
      </w:r>
      <w:proofErr w:type="spellEnd"/>
      <w:r>
        <w:rPr>
          <w:i/>
        </w:rPr>
        <w:t>: SRS resources</w:t>
      </w:r>
      <w:r w:rsidR="0015539C">
        <w:rPr>
          <w:i/>
        </w:rPr>
        <w:t xml:space="preserve"> </w:t>
      </w:r>
      <w:r>
        <w:rPr>
          <w:i/>
        </w:rPr>
        <w:t>test requirement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7004" w:rsidRPr="00D85B5B" w14:paraId="7F9A0AEB" w14:textId="77777777" w:rsidTr="0060068F">
        <w:tc>
          <w:tcPr>
            <w:tcW w:w="9747" w:type="dxa"/>
            <w:gridSpan w:val="4"/>
          </w:tcPr>
          <w:p w14:paraId="1801294C" w14:textId="77777777" w:rsidR="000E7004" w:rsidRPr="00D85B5B" w:rsidRDefault="000E7004" w:rsidP="0037381F">
            <w:pPr>
              <w:pStyle w:val="TAH"/>
              <w:jc w:val="left"/>
              <w:rPr>
                <w:b w:val="0"/>
              </w:rPr>
            </w:pPr>
            <w:r w:rsidRPr="00D85B5B">
              <w:rPr>
                <w:b w:val="0"/>
              </w:rPr>
              <w:t>Derivation Path: TS 38.331 [6], clause 6.3.2</w:t>
            </w:r>
          </w:p>
        </w:tc>
      </w:tr>
      <w:tr w:rsidR="000E7004" w:rsidRPr="00D85B5B" w14:paraId="001653DB" w14:textId="77777777" w:rsidTr="0060068F">
        <w:tc>
          <w:tcPr>
            <w:tcW w:w="4535" w:type="dxa"/>
          </w:tcPr>
          <w:p w14:paraId="53A1D00E" w14:textId="77777777" w:rsidR="000E7004" w:rsidRPr="00D85B5B" w:rsidRDefault="000E7004" w:rsidP="0037381F">
            <w:pPr>
              <w:pStyle w:val="TAH"/>
            </w:pPr>
            <w:r w:rsidRPr="00D85B5B">
              <w:t>Information Element</w:t>
            </w:r>
          </w:p>
        </w:tc>
        <w:tc>
          <w:tcPr>
            <w:tcW w:w="2267" w:type="dxa"/>
          </w:tcPr>
          <w:p w14:paraId="01B79E81" w14:textId="77777777" w:rsidR="000E7004" w:rsidRPr="00D85B5B" w:rsidRDefault="000E7004" w:rsidP="0037381F">
            <w:pPr>
              <w:pStyle w:val="TAH"/>
            </w:pPr>
            <w:r w:rsidRPr="00D85B5B">
              <w:t>Value/remark</w:t>
            </w:r>
          </w:p>
        </w:tc>
        <w:tc>
          <w:tcPr>
            <w:tcW w:w="1700" w:type="dxa"/>
          </w:tcPr>
          <w:p w14:paraId="7C48602D" w14:textId="77777777" w:rsidR="000E7004" w:rsidRPr="00D85B5B" w:rsidRDefault="000E7004" w:rsidP="0037381F">
            <w:pPr>
              <w:pStyle w:val="TAH"/>
            </w:pPr>
            <w:r w:rsidRPr="00D85B5B">
              <w:t>Comment</w:t>
            </w:r>
          </w:p>
        </w:tc>
        <w:tc>
          <w:tcPr>
            <w:tcW w:w="1245" w:type="dxa"/>
          </w:tcPr>
          <w:p w14:paraId="7F9E89B8" w14:textId="77777777" w:rsidR="000E7004" w:rsidRPr="00D85B5B" w:rsidRDefault="000E7004" w:rsidP="0037381F">
            <w:pPr>
              <w:pStyle w:val="TAH"/>
            </w:pPr>
            <w:r w:rsidRPr="00D85B5B">
              <w:t>Condition</w:t>
            </w:r>
          </w:p>
        </w:tc>
      </w:tr>
      <w:tr w:rsidR="000E7004" w:rsidRPr="00D85B5B" w14:paraId="7A6569BD" w14:textId="77777777" w:rsidTr="0060068F">
        <w:tc>
          <w:tcPr>
            <w:tcW w:w="4535" w:type="dxa"/>
          </w:tcPr>
          <w:p w14:paraId="5E7D40FB" w14:textId="7DAD6105" w:rsidR="000E7004" w:rsidRPr="00D85B5B" w:rsidRDefault="000E7004" w:rsidP="0037381F">
            <w:pPr>
              <w:pStyle w:val="TAL"/>
            </w:pPr>
            <w:proofErr w:type="spellStart"/>
            <w:r w:rsidRPr="00D85B5B">
              <w:t>srs-ResourceSetToReleaseList</w:t>
            </w:r>
            <w:proofErr w:type="spellEnd"/>
          </w:p>
        </w:tc>
        <w:tc>
          <w:tcPr>
            <w:tcW w:w="2267" w:type="dxa"/>
          </w:tcPr>
          <w:p w14:paraId="0632D2C0" w14:textId="77777777" w:rsidR="000E7004" w:rsidRPr="00D85B5B" w:rsidRDefault="000E7004" w:rsidP="0037381F">
            <w:pPr>
              <w:pStyle w:val="TAL"/>
            </w:pPr>
            <w:r w:rsidRPr="00D85B5B">
              <w:rPr>
                <w:lang w:eastAsia="ja-JP"/>
              </w:rPr>
              <w:t>Not present</w:t>
            </w:r>
          </w:p>
        </w:tc>
        <w:tc>
          <w:tcPr>
            <w:tcW w:w="1700" w:type="dxa"/>
          </w:tcPr>
          <w:p w14:paraId="66CBC300" w14:textId="77777777" w:rsidR="000E7004" w:rsidRPr="00D85B5B" w:rsidRDefault="000E7004" w:rsidP="0037381F">
            <w:pPr>
              <w:pStyle w:val="TAL"/>
            </w:pPr>
          </w:p>
        </w:tc>
        <w:tc>
          <w:tcPr>
            <w:tcW w:w="1245" w:type="dxa"/>
          </w:tcPr>
          <w:p w14:paraId="3204BA22" w14:textId="77777777" w:rsidR="000E7004" w:rsidRPr="00D85B5B" w:rsidRDefault="000E7004" w:rsidP="0037381F">
            <w:pPr>
              <w:pStyle w:val="TAL"/>
            </w:pPr>
          </w:p>
        </w:tc>
      </w:tr>
      <w:tr w:rsidR="000E7004" w:rsidRPr="00D85B5B" w14:paraId="33036099" w14:textId="77777777" w:rsidTr="0060068F">
        <w:tc>
          <w:tcPr>
            <w:tcW w:w="4535" w:type="dxa"/>
          </w:tcPr>
          <w:p w14:paraId="1F966B21" w14:textId="12CBB2D9" w:rsidR="000E7004" w:rsidRPr="0060068F" w:rsidRDefault="0015539C" w:rsidP="0037381F">
            <w:pPr>
              <w:pStyle w:val="TAL"/>
            </w:pPr>
            <w:proofErr w:type="spellStart"/>
            <w:r>
              <w:t>srs-ResourceSetToAddModList</w:t>
            </w:r>
            <w:proofErr w:type="spellEnd"/>
          </w:p>
        </w:tc>
        <w:tc>
          <w:tcPr>
            <w:tcW w:w="2267" w:type="dxa"/>
          </w:tcPr>
          <w:p w14:paraId="68988104" w14:textId="1927FC85" w:rsidR="000E7004" w:rsidRPr="0060068F" w:rsidRDefault="0015539C" w:rsidP="0037381F">
            <w:pPr>
              <w:pStyle w:val="TAL"/>
              <w:rPr>
                <w:lang w:eastAsia="ja-JP"/>
              </w:rPr>
            </w:pPr>
            <w:r>
              <w:rPr>
                <w:lang w:eastAsia="ja-JP"/>
              </w:rPr>
              <w:t>1</w:t>
            </w:r>
          </w:p>
        </w:tc>
        <w:tc>
          <w:tcPr>
            <w:tcW w:w="1700" w:type="dxa"/>
          </w:tcPr>
          <w:p w14:paraId="3D9A60DA" w14:textId="77777777" w:rsidR="000E7004" w:rsidRPr="003F71A1" w:rsidRDefault="000E7004" w:rsidP="0037381F">
            <w:pPr>
              <w:pStyle w:val="TAL"/>
              <w:rPr>
                <w:highlight w:val="yellow"/>
              </w:rPr>
            </w:pPr>
          </w:p>
        </w:tc>
        <w:tc>
          <w:tcPr>
            <w:tcW w:w="1245" w:type="dxa"/>
          </w:tcPr>
          <w:p w14:paraId="66826256" w14:textId="77777777" w:rsidR="000E7004" w:rsidRPr="003F71A1" w:rsidRDefault="000E7004" w:rsidP="0037381F">
            <w:pPr>
              <w:pStyle w:val="TAL"/>
              <w:rPr>
                <w:highlight w:val="yellow"/>
              </w:rPr>
            </w:pPr>
          </w:p>
        </w:tc>
      </w:tr>
      <w:tr w:rsidR="000E7004" w:rsidRPr="00D85B5B" w14:paraId="7B6B106E" w14:textId="77777777" w:rsidTr="0060068F">
        <w:tc>
          <w:tcPr>
            <w:tcW w:w="4535" w:type="dxa"/>
          </w:tcPr>
          <w:p w14:paraId="239DA1E1" w14:textId="5E14A299" w:rsidR="000E7004" w:rsidRPr="0060068F" w:rsidRDefault="0015539C" w:rsidP="0037381F">
            <w:pPr>
              <w:pStyle w:val="TAL"/>
            </w:pPr>
            <w:proofErr w:type="spellStart"/>
            <w:r>
              <w:t>srs-ResourceToReleaseList</w:t>
            </w:r>
            <w:proofErr w:type="spellEnd"/>
          </w:p>
        </w:tc>
        <w:tc>
          <w:tcPr>
            <w:tcW w:w="2267" w:type="dxa"/>
          </w:tcPr>
          <w:p w14:paraId="7157F579" w14:textId="7680874C" w:rsidR="000E7004" w:rsidRPr="0060068F" w:rsidRDefault="0015539C" w:rsidP="0037381F">
            <w:pPr>
              <w:pStyle w:val="TAL"/>
              <w:rPr>
                <w:lang w:eastAsia="ja-JP"/>
              </w:rPr>
            </w:pPr>
            <w:r>
              <w:rPr>
                <w:lang w:eastAsia="ja-JP"/>
              </w:rPr>
              <w:t>Not present</w:t>
            </w:r>
          </w:p>
        </w:tc>
        <w:tc>
          <w:tcPr>
            <w:tcW w:w="1700" w:type="dxa"/>
          </w:tcPr>
          <w:p w14:paraId="567120C3" w14:textId="77777777" w:rsidR="000E7004" w:rsidRPr="003F71A1" w:rsidRDefault="000E7004" w:rsidP="0037381F">
            <w:pPr>
              <w:pStyle w:val="TAL"/>
              <w:rPr>
                <w:highlight w:val="yellow"/>
              </w:rPr>
            </w:pPr>
          </w:p>
        </w:tc>
        <w:tc>
          <w:tcPr>
            <w:tcW w:w="1245" w:type="dxa"/>
          </w:tcPr>
          <w:p w14:paraId="4D02B1C7" w14:textId="77777777" w:rsidR="000E7004" w:rsidRPr="003F71A1" w:rsidRDefault="000E7004" w:rsidP="0037381F">
            <w:pPr>
              <w:pStyle w:val="TAL"/>
              <w:rPr>
                <w:highlight w:val="yellow"/>
              </w:rPr>
            </w:pPr>
          </w:p>
        </w:tc>
      </w:tr>
      <w:tr w:rsidR="000E7004" w:rsidRPr="00D85B5B" w14:paraId="1CFD2997" w14:textId="77777777" w:rsidTr="0060068F">
        <w:tc>
          <w:tcPr>
            <w:tcW w:w="4535" w:type="dxa"/>
          </w:tcPr>
          <w:p w14:paraId="556256CD" w14:textId="210537AC" w:rsidR="000E7004" w:rsidRPr="0060068F" w:rsidRDefault="0015539C" w:rsidP="0037381F">
            <w:pPr>
              <w:pStyle w:val="TAL"/>
            </w:pPr>
            <w:proofErr w:type="spellStart"/>
            <w:r>
              <w:t>srs_ResourceToAddModList</w:t>
            </w:r>
            <w:proofErr w:type="spellEnd"/>
          </w:p>
        </w:tc>
        <w:tc>
          <w:tcPr>
            <w:tcW w:w="2267" w:type="dxa"/>
          </w:tcPr>
          <w:p w14:paraId="38A8E6A4" w14:textId="01CA6A11" w:rsidR="000E7004" w:rsidRPr="0060068F" w:rsidRDefault="0015539C" w:rsidP="0037381F">
            <w:pPr>
              <w:pStyle w:val="TAL"/>
              <w:rPr>
                <w:lang w:eastAsia="ja-JP"/>
              </w:rPr>
            </w:pPr>
            <w:r>
              <w:rPr>
                <w:lang w:eastAsia="ja-JP"/>
              </w:rPr>
              <w:t>8</w:t>
            </w:r>
          </w:p>
        </w:tc>
        <w:tc>
          <w:tcPr>
            <w:tcW w:w="1700" w:type="dxa"/>
          </w:tcPr>
          <w:p w14:paraId="42A4F832" w14:textId="77777777" w:rsidR="000E7004" w:rsidRPr="003F71A1" w:rsidRDefault="000E7004" w:rsidP="0037381F">
            <w:pPr>
              <w:pStyle w:val="TAL"/>
              <w:rPr>
                <w:highlight w:val="yellow"/>
              </w:rPr>
            </w:pPr>
          </w:p>
        </w:tc>
        <w:tc>
          <w:tcPr>
            <w:tcW w:w="1245" w:type="dxa"/>
          </w:tcPr>
          <w:p w14:paraId="4DD26F1A" w14:textId="77777777" w:rsidR="000E7004" w:rsidRPr="003F71A1" w:rsidRDefault="000E7004" w:rsidP="0037381F">
            <w:pPr>
              <w:pStyle w:val="TAL"/>
              <w:rPr>
                <w:highlight w:val="yellow"/>
              </w:rPr>
            </w:pPr>
          </w:p>
        </w:tc>
      </w:tr>
    </w:tbl>
    <w:p w14:paraId="734DCB85" w14:textId="3C51DD53" w:rsidR="006C03CF" w:rsidRDefault="006C03CF" w:rsidP="00A16C44"/>
    <w:p w14:paraId="1735E074" w14:textId="40CE128C" w:rsidR="000445BA" w:rsidRPr="00FB5C40" w:rsidRDefault="000445BA" w:rsidP="000445BA">
      <w:r>
        <w:rPr>
          <w:b/>
          <w:i/>
        </w:rPr>
        <w:t xml:space="preserve">Proposal 9: Message contents in Tables 7 and 8 should be included for the beam correspondence </w:t>
      </w:r>
      <w:r>
        <w:rPr>
          <w:rFonts w:eastAsiaTheme="minorEastAsia" w:hint="eastAsia"/>
          <w:b/>
          <w:i/>
          <w:lang w:eastAsia="zh-CN"/>
        </w:rPr>
        <w:t xml:space="preserve">tolerance </w:t>
      </w:r>
      <w:r>
        <w:rPr>
          <w:b/>
          <w:i/>
        </w:rPr>
        <w:t>test.</w:t>
      </w:r>
    </w:p>
    <w:p w14:paraId="2BA47CF7" w14:textId="77777777" w:rsidR="000445BA" w:rsidRDefault="000445BA" w:rsidP="00A16C44"/>
    <w:p w14:paraId="0BA90C1D" w14:textId="77777777" w:rsidR="00A16C44" w:rsidRPr="00905269" w:rsidRDefault="00A16C44" w:rsidP="00A16C44">
      <w:pPr>
        <w:pStyle w:val="Heading1"/>
      </w:pPr>
      <w:r>
        <w:t>5</w:t>
      </w:r>
      <w:r w:rsidRPr="00905269">
        <w:t>.</w:t>
      </w:r>
      <w:r>
        <w:tab/>
      </w:r>
      <w:r w:rsidRPr="00905269">
        <w:t>Conclusion</w:t>
      </w:r>
    </w:p>
    <w:p w14:paraId="6F425B6C" w14:textId="77777777" w:rsidR="00A16C44" w:rsidRDefault="00A16C44" w:rsidP="00A16C44">
      <w:pPr>
        <w:spacing w:after="100" w:afterAutospacing="1"/>
        <w:jc w:val="both"/>
        <w:rPr>
          <w:rFonts w:eastAsia="Arial Unicode MS" w:cs="Arial"/>
          <w:kern w:val="2"/>
          <w:lang w:val="en-US" w:eastAsia="zh-CN"/>
        </w:rPr>
      </w:pPr>
      <w:r w:rsidRPr="003F5A9F">
        <w:rPr>
          <w:rFonts w:eastAsia="Arial Unicode MS" w:cs="Arial" w:hint="eastAsia"/>
          <w:kern w:val="2"/>
          <w:lang w:val="en-US" w:eastAsia="zh-CN"/>
        </w:rPr>
        <w:t>In this contribution, we discussed</w:t>
      </w:r>
      <w:r w:rsidRPr="003F5A9F">
        <w:rPr>
          <w:rFonts w:eastAsia="Arial Unicode MS" w:cs="Arial"/>
          <w:kern w:val="2"/>
          <w:lang w:val="en-US" w:eastAsia="zh-CN"/>
        </w:rPr>
        <w:t xml:space="preserve"> </w:t>
      </w:r>
      <w:r w:rsidR="006E6895">
        <w:t xml:space="preserve">our understanding of </w:t>
      </w:r>
      <w:r w:rsidR="001A1DAC">
        <w:t>beam correspondence</w:t>
      </w:r>
      <w:r w:rsidR="006E6895">
        <w:t xml:space="preserve"> </w:t>
      </w:r>
      <w:r w:rsidR="001A1DAC">
        <w:t xml:space="preserve">tolerance </w:t>
      </w:r>
      <w:r w:rsidR="006E6895">
        <w:t xml:space="preserve">core requirements and </w:t>
      </w:r>
      <w:r w:rsidR="006E6895" w:rsidRPr="00461E04">
        <w:t>investigate various candidate</w:t>
      </w:r>
      <w:r w:rsidR="006E6895">
        <w:t>s</w:t>
      </w:r>
      <w:r w:rsidR="006E6895" w:rsidRPr="00461E04">
        <w:t xml:space="preserve"> </w:t>
      </w:r>
      <w:r w:rsidR="006E6895">
        <w:t xml:space="preserve">for the </w:t>
      </w:r>
      <w:r w:rsidR="001A1DAC">
        <w:t>beam correspondence tolerance</w:t>
      </w:r>
      <w:r w:rsidR="006E6895">
        <w:t xml:space="preserve"> requirements settings</w:t>
      </w:r>
      <w:r w:rsidRPr="003F5A9F">
        <w:rPr>
          <w:rFonts w:eastAsia="Arial Unicode MS" w:cs="Arial" w:hint="eastAsia"/>
          <w:kern w:val="2"/>
          <w:lang w:val="en-US" w:eastAsia="zh-CN"/>
        </w:rPr>
        <w:t xml:space="preserve">. </w:t>
      </w:r>
      <w:r w:rsidRPr="003F5A9F">
        <w:rPr>
          <w:rFonts w:eastAsia="Arial Unicode MS" w:cs="Arial"/>
          <w:kern w:val="2"/>
          <w:lang w:val="en-US" w:eastAsia="zh-CN"/>
        </w:rPr>
        <w:t xml:space="preserve">Based on the discussion, our views </w:t>
      </w:r>
      <w:r w:rsidR="006E6895">
        <w:rPr>
          <w:rFonts w:eastAsia="Arial Unicode MS" w:cs="Arial"/>
          <w:kern w:val="2"/>
          <w:lang w:val="en-US" w:eastAsia="zh-CN"/>
        </w:rPr>
        <w:t xml:space="preserve">and proposals </w:t>
      </w:r>
      <w:r w:rsidRPr="003F5A9F">
        <w:rPr>
          <w:rFonts w:eastAsia="Arial Unicode MS" w:cs="Arial"/>
          <w:kern w:val="2"/>
          <w:lang w:val="en-US" w:eastAsia="zh-CN"/>
        </w:rPr>
        <w:t>are summarized as follows:</w:t>
      </w:r>
    </w:p>
    <w:p w14:paraId="100BC524" w14:textId="463EB904" w:rsidR="00D12A5D" w:rsidRDefault="00D12A5D" w:rsidP="00D12A5D">
      <w:pPr>
        <w:rPr>
          <w:b/>
          <w:i/>
        </w:rPr>
      </w:pPr>
      <w:r>
        <w:rPr>
          <w:b/>
          <w:i/>
        </w:rPr>
        <w:t>Obs</w:t>
      </w:r>
      <w:r w:rsidRPr="001B17B1">
        <w:rPr>
          <w:b/>
          <w:i/>
        </w:rPr>
        <w:t xml:space="preserve">ervation 1: The beam correspondence test for power class 3 (PC3) UEs consist of three components: UE minimum peak EIRP, UE spherical coverage, and beam correspondence tolerance. </w:t>
      </w:r>
    </w:p>
    <w:p w14:paraId="2E96C055" w14:textId="77777777" w:rsidR="00D12A5D" w:rsidRDefault="00D12A5D" w:rsidP="00D12A5D">
      <w:pPr>
        <w:rPr>
          <w:b/>
          <w:i/>
        </w:rPr>
      </w:pPr>
      <w:r>
        <w:rPr>
          <w:b/>
          <w:i/>
        </w:rPr>
        <w:t xml:space="preserve">Observation 2: </w:t>
      </w:r>
      <w:r w:rsidRPr="00DB3640">
        <w:rPr>
          <w:b/>
          <w:i/>
        </w:rPr>
        <w:t>The UE that fulfils the beam correspondence requirement with the uplink beam sweeping shall set the bit to 0 and should apply the beam correspondence tolerance requirement.</w:t>
      </w:r>
    </w:p>
    <w:p w14:paraId="780C5D01" w14:textId="77777777" w:rsidR="00826B0A" w:rsidRDefault="00826B0A" w:rsidP="00826B0A">
      <w:pPr>
        <w:tabs>
          <w:tab w:val="left" w:pos="8190"/>
        </w:tabs>
      </w:pPr>
      <w:r w:rsidRPr="00E91A6D">
        <w:rPr>
          <w:b/>
          <w:i/>
          <w:lang w:eastAsia="ja-JP"/>
        </w:rPr>
        <w:t xml:space="preserve">Proposal </w:t>
      </w:r>
      <w:r>
        <w:rPr>
          <w:b/>
          <w:i/>
          <w:lang w:eastAsia="ja-JP"/>
        </w:rPr>
        <w:t>1</w:t>
      </w:r>
      <w:r w:rsidRPr="00E91A6D">
        <w:rPr>
          <w:b/>
          <w:i/>
          <w:lang w:eastAsia="ja-JP"/>
        </w:rPr>
        <w:t>: Only support power class 3 for the beam correspondence tolerance test in NR FR2.</w:t>
      </w:r>
    </w:p>
    <w:p w14:paraId="34E8182B" w14:textId="46F3F4ED" w:rsidR="000445BA" w:rsidRDefault="000445BA" w:rsidP="000445BA">
      <w:pPr>
        <w:tabs>
          <w:tab w:val="left" w:pos="8190"/>
        </w:tabs>
      </w:pPr>
      <w:r>
        <w:rPr>
          <w:b/>
          <w:i/>
          <w:lang w:eastAsia="ja-JP"/>
        </w:rPr>
        <w:t>P</w:t>
      </w:r>
      <w:r w:rsidRPr="00E91A6D">
        <w:rPr>
          <w:b/>
          <w:i/>
          <w:lang w:eastAsia="ja-JP"/>
        </w:rPr>
        <w:t xml:space="preserve">roposal </w:t>
      </w:r>
      <w:r>
        <w:rPr>
          <w:b/>
          <w:i/>
          <w:lang w:eastAsia="ja-JP"/>
        </w:rPr>
        <w:t>2</w:t>
      </w:r>
      <w:r w:rsidRPr="00E91A6D">
        <w:rPr>
          <w:b/>
          <w:i/>
          <w:lang w:eastAsia="ja-JP"/>
        </w:rPr>
        <w:t xml:space="preserve">: </w:t>
      </w:r>
      <w:r>
        <w:rPr>
          <w:b/>
          <w:i/>
          <w:lang w:eastAsia="ja-JP"/>
        </w:rPr>
        <w:t>MB relaxation is not needed for</w:t>
      </w:r>
      <w:r w:rsidRPr="00E91A6D">
        <w:rPr>
          <w:b/>
          <w:i/>
          <w:lang w:eastAsia="ja-JP"/>
        </w:rPr>
        <w:t xml:space="preserve"> the beam correspondence tolerance test in NR FR2.</w:t>
      </w:r>
    </w:p>
    <w:p w14:paraId="5371D168" w14:textId="77777777" w:rsidR="000445BA" w:rsidRPr="000445BA" w:rsidRDefault="000445BA" w:rsidP="000445BA">
      <w:pPr>
        <w:rPr>
          <w:b/>
          <w:i/>
        </w:rPr>
      </w:pPr>
      <w:r>
        <w:rPr>
          <w:b/>
          <w:i/>
        </w:rPr>
        <w:t xml:space="preserve">Proposal 3: </w:t>
      </w:r>
      <w:r w:rsidRPr="000445BA">
        <w:rPr>
          <w:b/>
          <w:i/>
          <w:lang w:eastAsia="zh-CN"/>
        </w:rPr>
        <w:t>The test procedure for beam correspondence is used as the baseline.</w:t>
      </w:r>
    </w:p>
    <w:p w14:paraId="2A433F1D" w14:textId="09B72639" w:rsidR="000445BA" w:rsidRDefault="000445BA" w:rsidP="000445BA">
      <w:pPr>
        <w:rPr>
          <w:b/>
          <w:i/>
        </w:rPr>
      </w:pPr>
      <w:r w:rsidRPr="00A75177">
        <w:rPr>
          <w:b/>
          <w:i/>
        </w:rPr>
        <w:t xml:space="preserve">Observation </w:t>
      </w:r>
      <w:r w:rsidR="00D12A5D">
        <w:rPr>
          <w:b/>
          <w:i/>
        </w:rPr>
        <w:t>3</w:t>
      </w:r>
      <w:r w:rsidRPr="00A75177">
        <w:rPr>
          <w:b/>
          <w:i/>
        </w:rPr>
        <w:t>: RAN4 still need to define the test condition (SNR level) for beam correspondence tolerance in NR FR2.</w:t>
      </w:r>
    </w:p>
    <w:p w14:paraId="322942BD" w14:textId="30196D70" w:rsidR="000445BA" w:rsidRPr="00A75177" w:rsidRDefault="000445BA" w:rsidP="000445BA">
      <w:pPr>
        <w:rPr>
          <w:rFonts w:eastAsia="SimSun"/>
          <w:b/>
          <w:i/>
          <w:noProof/>
        </w:rPr>
      </w:pPr>
      <w:r>
        <w:rPr>
          <w:b/>
          <w:i/>
        </w:rPr>
        <w:t>Proposal 4: Add editor’s note to the beam correspondence test that the SNR condition is TBD.</w:t>
      </w:r>
    </w:p>
    <w:p w14:paraId="77ED60F0" w14:textId="7B5E7AA4" w:rsidR="000445BA" w:rsidRPr="00A75177" w:rsidRDefault="000445BA" w:rsidP="000445BA">
      <w:pPr>
        <w:rPr>
          <w:rFonts w:eastAsia="SimSun"/>
          <w:b/>
          <w:i/>
          <w:noProof/>
        </w:rPr>
      </w:pPr>
      <w:r>
        <w:rPr>
          <w:b/>
          <w:i/>
        </w:rPr>
        <w:t>Proposal 5:  The e</w:t>
      </w:r>
      <w:r w:rsidRPr="000663FF">
        <w:rPr>
          <w:b/>
          <w:i/>
        </w:rPr>
        <w:t xml:space="preserve">lement number and beam number </w:t>
      </w:r>
      <w:r>
        <w:rPr>
          <w:b/>
          <w:i/>
        </w:rPr>
        <w:t xml:space="preserve">are </w:t>
      </w:r>
      <w:r w:rsidRPr="000663FF">
        <w:rPr>
          <w:b/>
          <w:i/>
        </w:rPr>
        <w:t>depend</w:t>
      </w:r>
      <w:r>
        <w:rPr>
          <w:b/>
          <w:i/>
        </w:rPr>
        <w:t>ent</w:t>
      </w:r>
      <w:r w:rsidRPr="000663FF">
        <w:rPr>
          <w:b/>
          <w:i/>
        </w:rPr>
        <w:t xml:space="preserve"> on UE implementation</w:t>
      </w:r>
      <w:r>
        <w:rPr>
          <w:b/>
          <w:i/>
        </w:rPr>
        <w:t>.</w:t>
      </w:r>
    </w:p>
    <w:p w14:paraId="17A7FC6C" w14:textId="6F88DBB8" w:rsidR="000445BA" w:rsidRPr="00A75177" w:rsidRDefault="000445BA" w:rsidP="000445BA">
      <w:pPr>
        <w:rPr>
          <w:rFonts w:eastAsia="SimSun"/>
          <w:b/>
          <w:i/>
          <w:noProof/>
        </w:rPr>
      </w:pPr>
      <w:r>
        <w:rPr>
          <w:b/>
          <w:i/>
        </w:rPr>
        <w:t>Proposal 6: For Rel-15, the default value of SRS-resource upper limit (M) = 8.</w:t>
      </w:r>
    </w:p>
    <w:p w14:paraId="32E18A95" w14:textId="00AD5BE8" w:rsidR="000445BA" w:rsidRPr="00A75177" w:rsidRDefault="000445BA" w:rsidP="000445BA">
      <w:pPr>
        <w:rPr>
          <w:rFonts w:eastAsia="SimSun"/>
          <w:b/>
          <w:i/>
          <w:noProof/>
        </w:rPr>
      </w:pPr>
      <w:r>
        <w:rPr>
          <w:b/>
          <w:i/>
        </w:rPr>
        <w:lastRenderedPageBreak/>
        <w:t xml:space="preserve">Proposal 7: Test requirements reference Tables 6.2.1.1.5-3, 6.2.1.1.5-3a, 6.2.1.1.5-3c, 6.2.1.2.5-3, and 6.2.1.2.5-3a as the baseline for </w:t>
      </w:r>
      <w:r w:rsidRPr="00747205">
        <w:rPr>
          <w:b/>
          <w:i/>
        </w:rPr>
        <w:t>peak EIRP and spherical coverage</w:t>
      </w:r>
      <w:r>
        <w:rPr>
          <w:b/>
          <w:i/>
        </w:rPr>
        <w:t>.</w:t>
      </w:r>
    </w:p>
    <w:p w14:paraId="0F695D1B" w14:textId="36268342" w:rsidR="000445BA" w:rsidRPr="00FB5C40" w:rsidRDefault="000445BA" w:rsidP="000445BA">
      <w:r>
        <w:rPr>
          <w:b/>
          <w:i/>
        </w:rPr>
        <w:t xml:space="preserve">Proposal 8: Test requirements in Table 6 </w:t>
      </w:r>
      <w:r>
        <w:rPr>
          <w:rFonts w:eastAsiaTheme="minorEastAsia" w:hint="eastAsia"/>
          <w:b/>
          <w:i/>
          <w:lang w:eastAsia="zh-CN"/>
        </w:rPr>
        <w:t>are</w:t>
      </w:r>
      <w:r>
        <w:rPr>
          <w:b/>
          <w:i/>
        </w:rPr>
        <w:t xml:space="preserve"> used as the baseline for the beam correspondence </w:t>
      </w:r>
      <w:r>
        <w:rPr>
          <w:rFonts w:eastAsiaTheme="minorEastAsia" w:hint="eastAsia"/>
          <w:b/>
          <w:i/>
          <w:lang w:eastAsia="zh-CN"/>
        </w:rPr>
        <w:t xml:space="preserve">tolerance </w:t>
      </w:r>
      <w:r>
        <w:rPr>
          <w:b/>
          <w:i/>
        </w:rPr>
        <w:t>test.</w:t>
      </w:r>
    </w:p>
    <w:p w14:paraId="1E4BE19E" w14:textId="75E2C076" w:rsidR="000445BA" w:rsidRPr="00FB5C40" w:rsidRDefault="000445BA" w:rsidP="000445BA">
      <w:r>
        <w:rPr>
          <w:b/>
          <w:i/>
        </w:rPr>
        <w:t xml:space="preserve">Proposal 9: Message contents in Tables 7 and 8 should be included for the beam correspondence </w:t>
      </w:r>
      <w:r>
        <w:rPr>
          <w:rFonts w:eastAsiaTheme="minorEastAsia" w:hint="eastAsia"/>
          <w:b/>
          <w:i/>
          <w:lang w:eastAsia="zh-CN"/>
        </w:rPr>
        <w:t xml:space="preserve">tolerance </w:t>
      </w:r>
      <w:r>
        <w:rPr>
          <w:b/>
          <w:i/>
        </w:rPr>
        <w:t>test.</w:t>
      </w:r>
    </w:p>
    <w:p w14:paraId="02C9F0C0" w14:textId="77777777" w:rsidR="00A16C44" w:rsidRPr="00B96293" w:rsidRDefault="00A16C44" w:rsidP="00A16C44">
      <w:pPr>
        <w:pStyle w:val="Heading1"/>
        <w:spacing w:before="120" w:after="100" w:afterAutospacing="1"/>
        <w:ind w:left="0" w:firstLine="0"/>
        <w:jc w:val="both"/>
        <w:rPr>
          <w:b/>
          <w:lang w:val="en-US"/>
        </w:rPr>
      </w:pPr>
      <w:r w:rsidRPr="00B96293">
        <w:rPr>
          <w:b/>
          <w:lang w:val="en-US"/>
        </w:rPr>
        <w:t>References</w:t>
      </w:r>
    </w:p>
    <w:p w14:paraId="1825B957" w14:textId="77777777" w:rsidR="00A16C44" w:rsidRDefault="00A16C44" w:rsidP="00A16C44">
      <w:pPr>
        <w:pStyle w:val="B1"/>
        <w:ind w:left="719" w:hanging="435"/>
      </w:pPr>
      <w:bookmarkStart w:id="1" w:name="_Ref525026860"/>
      <w:r>
        <w:t>[1]</w:t>
      </w:r>
      <w:r>
        <w:tab/>
      </w:r>
      <w:r>
        <w:tab/>
      </w:r>
      <w:bookmarkEnd w:id="1"/>
      <w:r>
        <w:t xml:space="preserve">3GPP TS 38.101-2: </w:t>
      </w:r>
      <w:r w:rsidRPr="008C3404">
        <w:t>"</w:t>
      </w:r>
      <w:r>
        <w:t>NR: User Equipment (UE) radio transmission and reception; Part 2: Range 2 Standalone</w:t>
      </w:r>
      <w:r w:rsidRPr="008C3404">
        <w:t>"</w:t>
      </w:r>
      <w:r>
        <w:t>.</w:t>
      </w:r>
    </w:p>
    <w:p w14:paraId="7A43EBF0" w14:textId="0DE5DD66" w:rsidR="00A16C44" w:rsidRDefault="00A16C44" w:rsidP="00A16C44">
      <w:pPr>
        <w:pStyle w:val="B1"/>
        <w:ind w:left="719" w:hanging="435"/>
      </w:pPr>
      <w:r w:rsidRPr="0040051C">
        <w:t>[</w:t>
      </w:r>
      <w:r w:rsidR="009E3878" w:rsidRPr="0040051C">
        <w:t>2</w:t>
      </w:r>
      <w:r w:rsidRPr="0040051C">
        <w:t>]</w:t>
      </w:r>
      <w:r w:rsidRPr="0040051C">
        <w:tab/>
        <w:t>R5-19</w:t>
      </w:r>
      <w:r w:rsidR="0040051C" w:rsidRPr="0040051C">
        <w:t>6074</w:t>
      </w:r>
      <w:r w:rsidRPr="0040051C">
        <w:t>, "</w:t>
      </w:r>
      <w:r w:rsidR="00945934" w:rsidRPr="0040051C">
        <w:t>Addition of TP analysis of FR2 6.6 Beam Correspondence</w:t>
      </w:r>
      <w:r w:rsidRPr="0040051C">
        <w:t xml:space="preserve">", </w:t>
      </w:r>
      <w:r w:rsidR="00945934" w:rsidRPr="0040051C">
        <w:t>Samsung</w:t>
      </w:r>
      <w:r w:rsidR="009E3878" w:rsidRPr="0040051C">
        <w:t>.</w:t>
      </w:r>
    </w:p>
    <w:p w14:paraId="1ABF42E9" w14:textId="77777777" w:rsidR="009E3878" w:rsidRDefault="009E3878" w:rsidP="009E3878">
      <w:pPr>
        <w:pStyle w:val="B1"/>
        <w:ind w:left="719" w:hanging="435"/>
      </w:pPr>
      <w:r>
        <w:t>[3]</w:t>
      </w:r>
      <w:r>
        <w:tab/>
        <w:t xml:space="preserve">3GPP TR 38.810: </w:t>
      </w:r>
      <w:r w:rsidRPr="008C3404">
        <w:t>"</w:t>
      </w:r>
      <w:r>
        <w:t>NR; Study on test methods</w:t>
      </w:r>
      <w:r w:rsidRPr="008C3404">
        <w:t>"</w:t>
      </w:r>
      <w:r>
        <w:t>.</w:t>
      </w:r>
    </w:p>
    <w:p w14:paraId="01F289B1" w14:textId="4F7942DE" w:rsidR="004E5F4A" w:rsidRDefault="004E5F4A" w:rsidP="004E5F4A">
      <w:pPr>
        <w:pStyle w:val="B1"/>
        <w:ind w:left="719" w:hanging="435"/>
      </w:pPr>
      <w:r>
        <w:t>[</w:t>
      </w:r>
      <w:r w:rsidR="00CA16E3">
        <w:t>4</w:t>
      </w:r>
      <w:r>
        <w:t>]</w:t>
      </w:r>
      <w:r>
        <w:tab/>
        <w:t xml:space="preserve">R4-1905186, </w:t>
      </w:r>
      <w:r w:rsidRPr="008C3404">
        <w:t>"</w:t>
      </w:r>
      <w:r>
        <w:t>Ad-Hoc Meeting Minutes for Beam Correspondence, RAN4#90-bis, Xi’an, CN, 8</w:t>
      </w:r>
      <w:r w:rsidRPr="004E5F4A">
        <w:rPr>
          <w:vertAlign w:val="superscript"/>
        </w:rPr>
        <w:t>th</w:t>
      </w:r>
      <w:r>
        <w:t xml:space="preserve"> – 12</w:t>
      </w:r>
      <w:r w:rsidRPr="004E5F4A">
        <w:rPr>
          <w:vertAlign w:val="superscript"/>
        </w:rPr>
        <w:t>th</w:t>
      </w:r>
      <w:r>
        <w:t xml:space="preserve"> April 2019</w:t>
      </w:r>
      <w:r w:rsidRPr="008C3404">
        <w:t>"</w:t>
      </w:r>
      <w:r>
        <w:t>, Samsung.</w:t>
      </w:r>
    </w:p>
    <w:p w14:paraId="509900B9" w14:textId="7DEFBD52" w:rsidR="00144D68" w:rsidRDefault="00144D68" w:rsidP="004E5F4A">
      <w:pPr>
        <w:pStyle w:val="B1"/>
        <w:ind w:left="719" w:hanging="435"/>
      </w:pPr>
      <w:r>
        <w:t>[</w:t>
      </w:r>
      <w:r w:rsidR="00CA16E3">
        <w:t>5</w:t>
      </w:r>
      <w:r>
        <w:t>]</w:t>
      </w:r>
      <w:r>
        <w:tab/>
        <w:t xml:space="preserve">3GPP TS 38.521-2: </w:t>
      </w:r>
      <w:r w:rsidRPr="008C3404">
        <w:t>"</w:t>
      </w:r>
      <w:r w:rsidRPr="009F3E3B">
        <w:t>NR; User Equipment (UE) conformance specification; Radio transmission and reception; Part 2: Range 2 Standalone</w:t>
      </w:r>
      <w:r w:rsidRPr="008C3404">
        <w:t>"</w:t>
      </w:r>
      <w:r>
        <w:t>.</w:t>
      </w:r>
    </w:p>
    <w:p w14:paraId="3EAD5A48" w14:textId="77777777" w:rsidR="007047DB" w:rsidRDefault="007047DB" w:rsidP="00A16C44">
      <w:pPr>
        <w:pStyle w:val="B1"/>
        <w:ind w:left="719" w:hanging="435"/>
      </w:pPr>
    </w:p>
    <w:sectPr w:rsidR="00704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0000000000000000000"/>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2A87" w:usb1="08070000" w:usb2="00000010" w:usb3="00000000" w:csb0="0002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B247CF"/>
    <w:multiLevelType w:val="hybridMultilevel"/>
    <w:tmpl w:val="396E88DC"/>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0E7725EB"/>
    <w:multiLevelType w:val="hybridMultilevel"/>
    <w:tmpl w:val="DCBEF8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EA01B4"/>
    <w:multiLevelType w:val="hybridMultilevel"/>
    <w:tmpl w:val="F25EC2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00105"/>
    <w:multiLevelType w:val="hybridMultilevel"/>
    <w:tmpl w:val="C8C2307E"/>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C83C22A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C342A0"/>
    <w:multiLevelType w:val="hybridMultilevel"/>
    <w:tmpl w:val="79C299E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C1296F"/>
    <w:multiLevelType w:val="hybridMultilevel"/>
    <w:tmpl w:val="89EC9B20"/>
    <w:lvl w:ilvl="0" w:tplc="04090011">
      <w:start w:val="1"/>
      <w:numFmt w:val="decimal"/>
      <w:lvlText w:val="%1)"/>
      <w:lvlJc w:val="left"/>
      <w:pPr>
        <w:ind w:left="1287" w:hanging="360"/>
      </w:pPr>
    </w:lvl>
    <w:lvl w:ilvl="1" w:tplc="255EF6B6">
      <w:start w:val="1"/>
      <w:numFmt w:val="bullet"/>
      <w:lvlText w:val="-"/>
      <w:lvlJc w:val="left"/>
      <w:pPr>
        <w:ind w:left="2007" w:hanging="360"/>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1AD921ED"/>
    <w:multiLevelType w:val="hybridMultilevel"/>
    <w:tmpl w:val="65F271D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54A397B"/>
    <w:multiLevelType w:val="hybridMultilevel"/>
    <w:tmpl w:val="C8AE3C2E"/>
    <w:lvl w:ilvl="0" w:tplc="04090017">
      <w:start w:val="1"/>
      <w:numFmt w:val="lowerLetter"/>
      <w:lvlText w:val="%1)"/>
      <w:lvlJc w:val="left"/>
      <w:pPr>
        <w:ind w:left="1647" w:hanging="360"/>
      </w:p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2" w15:restartNumberingAfterBreak="0">
    <w:nsid w:val="277F6E41"/>
    <w:multiLevelType w:val="hybridMultilevel"/>
    <w:tmpl w:val="B6B01D34"/>
    <w:lvl w:ilvl="0" w:tplc="B6C663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0B142D8"/>
    <w:multiLevelType w:val="hybridMultilevel"/>
    <w:tmpl w:val="2BA6D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AF4F9F"/>
    <w:multiLevelType w:val="hybridMultilevel"/>
    <w:tmpl w:val="9AAC497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5534AF8"/>
    <w:multiLevelType w:val="hybridMultilevel"/>
    <w:tmpl w:val="6A0E0654"/>
    <w:lvl w:ilvl="0" w:tplc="04090017">
      <w:start w:val="1"/>
      <w:numFmt w:val="lowerLetter"/>
      <w:lvlText w:val="%1)"/>
      <w:lvlJc w:val="left"/>
      <w:pPr>
        <w:ind w:left="1287" w:hanging="360"/>
      </w:pPr>
    </w:lvl>
    <w:lvl w:ilvl="1" w:tplc="E8EE9C9E">
      <w:start w:val="1"/>
      <w:numFmt w:val="bullet"/>
      <w:lvlText w:val="-"/>
      <w:lvlJc w:val="left"/>
      <w:pPr>
        <w:ind w:left="2007" w:hanging="360"/>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9E066F5"/>
    <w:multiLevelType w:val="hybridMultilevel"/>
    <w:tmpl w:val="C5F611DC"/>
    <w:lvl w:ilvl="0" w:tplc="04090011">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0016B8E"/>
    <w:multiLevelType w:val="hybridMultilevel"/>
    <w:tmpl w:val="B284F7EE"/>
    <w:lvl w:ilvl="0" w:tplc="04090011">
      <w:start w:val="1"/>
      <w:numFmt w:val="decimal"/>
      <w:lvlText w:val="%1)"/>
      <w:lvlJc w:val="left"/>
      <w:pPr>
        <w:ind w:left="1004" w:hanging="360"/>
      </w:pPr>
    </w:lvl>
    <w:lvl w:ilvl="1" w:tplc="04090017">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913A45"/>
    <w:multiLevelType w:val="hybridMultilevel"/>
    <w:tmpl w:val="332C98E0"/>
    <w:lvl w:ilvl="0" w:tplc="04090011">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B7B3F5A"/>
    <w:multiLevelType w:val="hybridMultilevel"/>
    <w:tmpl w:val="6794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0F2AE8"/>
    <w:multiLevelType w:val="hybridMultilevel"/>
    <w:tmpl w:val="9CDACAF6"/>
    <w:lvl w:ilvl="0" w:tplc="04090011">
      <w:start w:val="1"/>
      <w:numFmt w:val="decimal"/>
      <w:lvlText w:val="%1)"/>
      <w:lvlJc w:val="left"/>
      <w:pPr>
        <w:ind w:left="773" w:hanging="360"/>
      </w:pPr>
    </w:lvl>
    <w:lvl w:ilvl="1" w:tplc="04090019">
      <w:start w:val="1"/>
      <w:numFmt w:val="lowerLetter"/>
      <w:lvlText w:val="%2."/>
      <w:lvlJc w:val="left"/>
      <w:pPr>
        <w:ind w:left="1493" w:hanging="360"/>
      </w:pPr>
    </w:lvl>
    <w:lvl w:ilvl="2" w:tplc="0409001B">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6" w15:restartNumberingAfterBreak="0">
    <w:nsid w:val="5ECC0D7B"/>
    <w:multiLevelType w:val="hybridMultilevel"/>
    <w:tmpl w:val="C49AC66E"/>
    <w:lvl w:ilvl="0" w:tplc="04090017">
      <w:start w:val="1"/>
      <w:numFmt w:val="lowerLetter"/>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557EDB"/>
    <w:multiLevelType w:val="hybridMultilevel"/>
    <w:tmpl w:val="C8C4A84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9" w15:restartNumberingAfterBreak="0">
    <w:nsid w:val="6B2B1841"/>
    <w:multiLevelType w:val="hybridMultilevel"/>
    <w:tmpl w:val="CEF63E1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D57A8A"/>
    <w:multiLevelType w:val="hybridMultilevel"/>
    <w:tmpl w:val="BB10E58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6"/>
  </w:num>
  <w:num w:numId="3">
    <w:abstractNumId w:val="28"/>
  </w:num>
  <w:num w:numId="4">
    <w:abstractNumId w:val="44"/>
  </w:num>
  <w:num w:numId="5">
    <w:abstractNumId w:val="29"/>
  </w:num>
  <w:num w:numId="6">
    <w:abstractNumId w:val="25"/>
  </w:num>
  <w:num w:numId="7">
    <w:abstractNumId w:val="3"/>
  </w:num>
  <w:num w:numId="8">
    <w:abstractNumId w:val="42"/>
  </w:num>
  <w:num w:numId="9">
    <w:abstractNumId w:val="22"/>
  </w:num>
  <w:num w:numId="10">
    <w:abstractNumId w:val="37"/>
  </w:num>
  <w:num w:numId="11">
    <w:abstractNumId w:val="26"/>
  </w:num>
  <w:num w:numId="12">
    <w:abstractNumId w:val="14"/>
  </w:num>
  <w:num w:numId="13">
    <w:abstractNumId w:val="1"/>
  </w:num>
  <w:num w:numId="14">
    <w:abstractNumId w:val="2"/>
  </w:num>
  <w:num w:numId="15">
    <w:abstractNumId w:val="41"/>
  </w:num>
  <w:num w:numId="16">
    <w:abstractNumId w:val="0"/>
  </w:num>
  <w:num w:numId="17">
    <w:abstractNumId w:val="31"/>
  </w:num>
  <w:num w:numId="18">
    <w:abstractNumId w:val="33"/>
  </w:num>
  <w:num w:numId="19">
    <w:abstractNumId w:val="43"/>
  </w:num>
  <w:num w:numId="20">
    <w:abstractNumId w:val="16"/>
  </w:num>
  <w:num w:numId="21">
    <w:abstractNumId w:val="24"/>
  </w:num>
  <w:num w:numId="22">
    <w:abstractNumId w:val="20"/>
  </w:num>
  <w:num w:numId="23">
    <w:abstractNumId w:val="19"/>
  </w:num>
  <w:num w:numId="24">
    <w:abstractNumId w:val="13"/>
  </w:num>
  <w:num w:numId="25">
    <w:abstractNumId w:val="18"/>
  </w:num>
  <w:num w:numId="26">
    <w:abstractNumId w:val="21"/>
  </w:num>
  <w:num w:numId="27">
    <w:abstractNumId w:val="17"/>
  </w:num>
  <w:num w:numId="28">
    <w:abstractNumId w:val="8"/>
  </w:num>
  <w:num w:numId="29">
    <w:abstractNumId w:val="7"/>
  </w:num>
  <w:num w:numId="30">
    <w:abstractNumId w:val="38"/>
  </w:num>
  <w:num w:numId="31">
    <w:abstractNumId w:val="35"/>
  </w:num>
  <w:num w:numId="32">
    <w:abstractNumId w:val="9"/>
  </w:num>
  <w:num w:numId="33">
    <w:abstractNumId w:val="40"/>
  </w:num>
  <w:num w:numId="34">
    <w:abstractNumId w:val="32"/>
  </w:num>
  <w:num w:numId="35">
    <w:abstractNumId w:val="5"/>
  </w:num>
  <w:num w:numId="36">
    <w:abstractNumId w:val="27"/>
  </w:num>
  <w:num w:numId="37">
    <w:abstractNumId w:val="10"/>
  </w:num>
  <w:num w:numId="38">
    <w:abstractNumId w:val="30"/>
  </w:num>
  <w:num w:numId="39">
    <w:abstractNumId w:val="36"/>
  </w:num>
  <w:num w:numId="40">
    <w:abstractNumId w:val="23"/>
  </w:num>
  <w:num w:numId="41">
    <w:abstractNumId w:val="11"/>
  </w:num>
  <w:num w:numId="42">
    <w:abstractNumId w:val="4"/>
  </w:num>
  <w:num w:numId="43">
    <w:abstractNumId w:val="34"/>
  </w:num>
  <w:num w:numId="44">
    <w:abstractNumId w:val="12"/>
  </w:num>
  <w:num w:numId="45">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attachedTemplate r:id="rId1"/>
  <w:linkStyl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205"/>
    <w:rsid w:val="000033CD"/>
    <w:rsid w:val="00003E56"/>
    <w:rsid w:val="00007545"/>
    <w:rsid w:val="00007E05"/>
    <w:rsid w:val="00017772"/>
    <w:rsid w:val="00017B6C"/>
    <w:rsid w:val="00025962"/>
    <w:rsid w:val="00027E66"/>
    <w:rsid w:val="0003410E"/>
    <w:rsid w:val="000445BA"/>
    <w:rsid w:val="00057AF2"/>
    <w:rsid w:val="000663FF"/>
    <w:rsid w:val="000670F0"/>
    <w:rsid w:val="00070BA3"/>
    <w:rsid w:val="000732EF"/>
    <w:rsid w:val="000740E3"/>
    <w:rsid w:val="000742CB"/>
    <w:rsid w:val="00075718"/>
    <w:rsid w:val="0007654F"/>
    <w:rsid w:val="00080792"/>
    <w:rsid w:val="0009488B"/>
    <w:rsid w:val="00094D4C"/>
    <w:rsid w:val="0009521E"/>
    <w:rsid w:val="00096E0E"/>
    <w:rsid w:val="000A0455"/>
    <w:rsid w:val="000B0CA3"/>
    <w:rsid w:val="000C13B6"/>
    <w:rsid w:val="000C5192"/>
    <w:rsid w:val="000C698E"/>
    <w:rsid w:val="000D3002"/>
    <w:rsid w:val="000E7004"/>
    <w:rsid w:val="000E7350"/>
    <w:rsid w:val="000F035A"/>
    <w:rsid w:val="000F493E"/>
    <w:rsid w:val="000F6DCB"/>
    <w:rsid w:val="00100C69"/>
    <w:rsid w:val="00102BA5"/>
    <w:rsid w:val="00112D3D"/>
    <w:rsid w:val="00112D8C"/>
    <w:rsid w:val="00117205"/>
    <w:rsid w:val="00117BA5"/>
    <w:rsid w:val="00120CE6"/>
    <w:rsid w:val="00121E14"/>
    <w:rsid w:val="001275E7"/>
    <w:rsid w:val="001334C3"/>
    <w:rsid w:val="00141D2A"/>
    <w:rsid w:val="00144D68"/>
    <w:rsid w:val="001513AB"/>
    <w:rsid w:val="001550DA"/>
    <w:rsid w:val="0015539C"/>
    <w:rsid w:val="00160C0E"/>
    <w:rsid w:val="00166846"/>
    <w:rsid w:val="001711E6"/>
    <w:rsid w:val="00172D43"/>
    <w:rsid w:val="00173A29"/>
    <w:rsid w:val="00183D35"/>
    <w:rsid w:val="00187B9D"/>
    <w:rsid w:val="00192445"/>
    <w:rsid w:val="001A1101"/>
    <w:rsid w:val="001A1DAC"/>
    <w:rsid w:val="001B17B1"/>
    <w:rsid w:val="001B4E71"/>
    <w:rsid w:val="001B51F6"/>
    <w:rsid w:val="001B5916"/>
    <w:rsid w:val="001B651B"/>
    <w:rsid w:val="001C2936"/>
    <w:rsid w:val="001C53C6"/>
    <w:rsid w:val="001D0397"/>
    <w:rsid w:val="001F5525"/>
    <w:rsid w:val="002010AB"/>
    <w:rsid w:val="00203979"/>
    <w:rsid w:val="00210944"/>
    <w:rsid w:val="00212092"/>
    <w:rsid w:val="00214A7A"/>
    <w:rsid w:val="002273EB"/>
    <w:rsid w:val="0023140D"/>
    <w:rsid w:val="00232444"/>
    <w:rsid w:val="00233C89"/>
    <w:rsid w:val="00234085"/>
    <w:rsid w:val="00234661"/>
    <w:rsid w:val="002357B1"/>
    <w:rsid w:val="002357D7"/>
    <w:rsid w:val="00237322"/>
    <w:rsid w:val="00237FEB"/>
    <w:rsid w:val="002473BC"/>
    <w:rsid w:val="00251BDD"/>
    <w:rsid w:val="0025479E"/>
    <w:rsid w:val="00257CB0"/>
    <w:rsid w:val="00265079"/>
    <w:rsid w:val="00267A75"/>
    <w:rsid w:val="002765F4"/>
    <w:rsid w:val="00282CB2"/>
    <w:rsid w:val="00285EFD"/>
    <w:rsid w:val="00287B83"/>
    <w:rsid w:val="002936EC"/>
    <w:rsid w:val="002A054C"/>
    <w:rsid w:val="002A5247"/>
    <w:rsid w:val="002B4542"/>
    <w:rsid w:val="002B5563"/>
    <w:rsid w:val="002D5FEE"/>
    <w:rsid w:val="002D7247"/>
    <w:rsid w:val="002E0CBB"/>
    <w:rsid w:val="002E1CF2"/>
    <w:rsid w:val="002E23D6"/>
    <w:rsid w:val="002E27E0"/>
    <w:rsid w:val="002E58B7"/>
    <w:rsid w:val="0030357B"/>
    <w:rsid w:val="00320F0E"/>
    <w:rsid w:val="003236CA"/>
    <w:rsid w:val="00324D1F"/>
    <w:rsid w:val="0033302C"/>
    <w:rsid w:val="00333342"/>
    <w:rsid w:val="00340A67"/>
    <w:rsid w:val="00341DFB"/>
    <w:rsid w:val="00343166"/>
    <w:rsid w:val="00344A91"/>
    <w:rsid w:val="0034527F"/>
    <w:rsid w:val="0034661D"/>
    <w:rsid w:val="003537DE"/>
    <w:rsid w:val="003729A0"/>
    <w:rsid w:val="003754F6"/>
    <w:rsid w:val="00381EEF"/>
    <w:rsid w:val="00393212"/>
    <w:rsid w:val="003A0586"/>
    <w:rsid w:val="003A188E"/>
    <w:rsid w:val="003A72DF"/>
    <w:rsid w:val="003A7E8F"/>
    <w:rsid w:val="003B6D4A"/>
    <w:rsid w:val="003D4881"/>
    <w:rsid w:val="003D4B42"/>
    <w:rsid w:val="003D6204"/>
    <w:rsid w:val="003D64D0"/>
    <w:rsid w:val="003E048F"/>
    <w:rsid w:val="003E55FD"/>
    <w:rsid w:val="003F5A9F"/>
    <w:rsid w:val="003F7186"/>
    <w:rsid w:val="003F784C"/>
    <w:rsid w:val="0040051C"/>
    <w:rsid w:val="004111BE"/>
    <w:rsid w:val="004169B2"/>
    <w:rsid w:val="004257F9"/>
    <w:rsid w:val="00426B6F"/>
    <w:rsid w:val="004431C8"/>
    <w:rsid w:val="00443889"/>
    <w:rsid w:val="00443D24"/>
    <w:rsid w:val="00452AFD"/>
    <w:rsid w:val="00453B63"/>
    <w:rsid w:val="0045595C"/>
    <w:rsid w:val="00461E04"/>
    <w:rsid w:val="004761A5"/>
    <w:rsid w:val="00485375"/>
    <w:rsid w:val="004A4399"/>
    <w:rsid w:val="004A7A72"/>
    <w:rsid w:val="004B5A25"/>
    <w:rsid w:val="004C57E0"/>
    <w:rsid w:val="004D64BB"/>
    <w:rsid w:val="004E5F4A"/>
    <w:rsid w:val="0050036F"/>
    <w:rsid w:val="00500744"/>
    <w:rsid w:val="005013A5"/>
    <w:rsid w:val="005029B5"/>
    <w:rsid w:val="005032E4"/>
    <w:rsid w:val="00503397"/>
    <w:rsid w:val="00506DFA"/>
    <w:rsid w:val="00515220"/>
    <w:rsid w:val="00525156"/>
    <w:rsid w:val="005266FF"/>
    <w:rsid w:val="00531B1A"/>
    <w:rsid w:val="00532469"/>
    <w:rsid w:val="00542B56"/>
    <w:rsid w:val="005608D8"/>
    <w:rsid w:val="00575619"/>
    <w:rsid w:val="00582031"/>
    <w:rsid w:val="00583A01"/>
    <w:rsid w:val="00593F09"/>
    <w:rsid w:val="00594F0B"/>
    <w:rsid w:val="00596B7D"/>
    <w:rsid w:val="005B1C38"/>
    <w:rsid w:val="005B3FE8"/>
    <w:rsid w:val="005B4B57"/>
    <w:rsid w:val="005C055B"/>
    <w:rsid w:val="005C312D"/>
    <w:rsid w:val="005D4B06"/>
    <w:rsid w:val="005E0C5D"/>
    <w:rsid w:val="005E4E24"/>
    <w:rsid w:val="005E7928"/>
    <w:rsid w:val="0060068F"/>
    <w:rsid w:val="00603188"/>
    <w:rsid w:val="006057F3"/>
    <w:rsid w:val="00612CF7"/>
    <w:rsid w:val="006152A8"/>
    <w:rsid w:val="006165F7"/>
    <w:rsid w:val="006202B9"/>
    <w:rsid w:val="00637BC6"/>
    <w:rsid w:val="00640294"/>
    <w:rsid w:val="0064288B"/>
    <w:rsid w:val="00642E9B"/>
    <w:rsid w:val="006563F4"/>
    <w:rsid w:val="00662302"/>
    <w:rsid w:val="00675407"/>
    <w:rsid w:val="006806BB"/>
    <w:rsid w:val="006835AC"/>
    <w:rsid w:val="00691B50"/>
    <w:rsid w:val="00693CE3"/>
    <w:rsid w:val="00694BB0"/>
    <w:rsid w:val="006A7F20"/>
    <w:rsid w:val="006B2FD2"/>
    <w:rsid w:val="006C03CF"/>
    <w:rsid w:val="006D0855"/>
    <w:rsid w:val="006D45A9"/>
    <w:rsid w:val="006D6DFF"/>
    <w:rsid w:val="006E063A"/>
    <w:rsid w:val="006E6895"/>
    <w:rsid w:val="007047DB"/>
    <w:rsid w:val="00707ED6"/>
    <w:rsid w:val="00714535"/>
    <w:rsid w:val="00717E05"/>
    <w:rsid w:val="00722ADB"/>
    <w:rsid w:val="007302E4"/>
    <w:rsid w:val="00730CE2"/>
    <w:rsid w:val="007345D3"/>
    <w:rsid w:val="00737310"/>
    <w:rsid w:val="00740F9D"/>
    <w:rsid w:val="00744844"/>
    <w:rsid w:val="00746926"/>
    <w:rsid w:val="00747205"/>
    <w:rsid w:val="00757D7E"/>
    <w:rsid w:val="007772CF"/>
    <w:rsid w:val="00793F8E"/>
    <w:rsid w:val="00794864"/>
    <w:rsid w:val="00797559"/>
    <w:rsid w:val="007A03FF"/>
    <w:rsid w:val="007B2475"/>
    <w:rsid w:val="007B4B33"/>
    <w:rsid w:val="007C01FA"/>
    <w:rsid w:val="007C09AA"/>
    <w:rsid w:val="007C77CC"/>
    <w:rsid w:val="007D1925"/>
    <w:rsid w:val="007D7C29"/>
    <w:rsid w:val="007E01C5"/>
    <w:rsid w:val="007E2129"/>
    <w:rsid w:val="007E5EAD"/>
    <w:rsid w:val="00800FF4"/>
    <w:rsid w:val="0080311B"/>
    <w:rsid w:val="00812F43"/>
    <w:rsid w:val="00820CF1"/>
    <w:rsid w:val="008217D6"/>
    <w:rsid w:val="00821BDF"/>
    <w:rsid w:val="00823B7D"/>
    <w:rsid w:val="00826B0A"/>
    <w:rsid w:val="00831AB7"/>
    <w:rsid w:val="00850485"/>
    <w:rsid w:val="008530A1"/>
    <w:rsid w:val="00854CB5"/>
    <w:rsid w:val="00863EAD"/>
    <w:rsid w:val="0086425B"/>
    <w:rsid w:val="00865C97"/>
    <w:rsid w:val="00865F63"/>
    <w:rsid w:val="008701F9"/>
    <w:rsid w:val="00871046"/>
    <w:rsid w:val="00876081"/>
    <w:rsid w:val="00877625"/>
    <w:rsid w:val="00877C58"/>
    <w:rsid w:val="008808BC"/>
    <w:rsid w:val="00890F17"/>
    <w:rsid w:val="00892687"/>
    <w:rsid w:val="008960C4"/>
    <w:rsid w:val="008A43EB"/>
    <w:rsid w:val="008A793C"/>
    <w:rsid w:val="008B56C2"/>
    <w:rsid w:val="008C01B7"/>
    <w:rsid w:val="008C1EA9"/>
    <w:rsid w:val="008D0D65"/>
    <w:rsid w:val="008D2370"/>
    <w:rsid w:val="008D6174"/>
    <w:rsid w:val="008E1702"/>
    <w:rsid w:val="008E221C"/>
    <w:rsid w:val="008F3AA8"/>
    <w:rsid w:val="008F530B"/>
    <w:rsid w:val="00900C24"/>
    <w:rsid w:val="009044F4"/>
    <w:rsid w:val="0090470C"/>
    <w:rsid w:val="00905269"/>
    <w:rsid w:val="00910E4D"/>
    <w:rsid w:val="00912E13"/>
    <w:rsid w:val="009171C0"/>
    <w:rsid w:val="00921B97"/>
    <w:rsid w:val="00927575"/>
    <w:rsid w:val="00930201"/>
    <w:rsid w:val="009406E2"/>
    <w:rsid w:val="009446B6"/>
    <w:rsid w:val="00945934"/>
    <w:rsid w:val="0096565C"/>
    <w:rsid w:val="0096721D"/>
    <w:rsid w:val="00970708"/>
    <w:rsid w:val="00970A8E"/>
    <w:rsid w:val="00982DCD"/>
    <w:rsid w:val="00984F67"/>
    <w:rsid w:val="00995581"/>
    <w:rsid w:val="00996899"/>
    <w:rsid w:val="009A2E76"/>
    <w:rsid w:val="009A397A"/>
    <w:rsid w:val="009A6B42"/>
    <w:rsid w:val="009C3CB1"/>
    <w:rsid w:val="009C70CE"/>
    <w:rsid w:val="009C7326"/>
    <w:rsid w:val="009D2A57"/>
    <w:rsid w:val="009E2FE9"/>
    <w:rsid w:val="009E3878"/>
    <w:rsid w:val="009E54CB"/>
    <w:rsid w:val="009E60CE"/>
    <w:rsid w:val="009F185E"/>
    <w:rsid w:val="009F2C5B"/>
    <w:rsid w:val="009F58A0"/>
    <w:rsid w:val="00A02876"/>
    <w:rsid w:val="00A0399D"/>
    <w:rsid w:val="00A10E38"/>
    <w:rsid w:val="00A16C44"/>
    <w:rsid w:val="00A244C7"/>
    <w:rsid w:val="00A32E39"/>
    <w:rsid w:val="00A334C3"/>
    <w:rsid w:val="00A450F0"/>
    <w:rsid w:val="00A654E2"/>
    <w:rsid w:val="00A67EF2"/>
    <w:rsid w:val="00A71FAA"/>
    <w:rsid w:val="00A738E9"/>
    <w:rsid w:val="00A74378"/>
    <w:rsid w:val="00A75793"/>
    <w:rsid w:val="00A76805"/>
    <w:rsid w:val="00A80D1F"/>
    <w:rsid w:val="00A83937"/>
    <w:rsid w:val="00A83A49"/>
    <w:rsid w:val="00AA1651"/>
    <w:rsid w:val="00AB14DD"/>
    <w:rsid w:val="00AB1CE6"/>
    <w:rsid w:val="00AB38DC"/>
    <w:rsid w:val="00AB6D5B"/>
    <w:rsid w:val="00AC1548"/>
    <w:rsid w:val="00AC44F1"/>
    <w:rsid w:val="00AC4F53"/>
    <w:rsid w:val="00AD2004"/>
    <w:rsid w:val="00AD4DF0"/>
    <w:rsid w:val="00AD7ED2"/>
    <w:rsid w:val="00AE1039"/>
    <w:rsid w:val="00AE4E4C"/>
    <w:rsid w:val="00AE5B8B"/>
    <w:rsid w:val="00AE6D99"/>
    <w:rsid w:val="00AE6E1F"/>
    <w:rsid w:val="00AE7C27"/>
    <w:rsid w:val="00AF2DD2"/>
    <w:rsid w:val="00B06905"/>
    <w:rsid w:val="00B12CFA"/>
    <w:rsid w:val="00B15728"/>
    <w:rsid w:val="00B205A3"/>
    <w:rsid w:val="00B238E4"/>
    <w:rsid w:val="00B26058"/>
    <w:rsid w:val="00B30F4B"/>
    <w:rsid w:val="00B42975"/>
    <w:rsid w:val="00B44485"/>
    <w:rsid w:val="00B44538"/>
    <w:rsid w:val="00B517B1"/>
    <w:rsid w:val="00B55E28"/>
    <w:rsid w:val="00B7149C"/>
    <w:rsid w:val="00B74B2D"/>
    <w:rsid w:val="00B83F5C"/>
    <w:rsid w:val="00B846B8"/>
    <w:rsid w:val="00B8534D"/>
    <w:rsid w:val="00B87641"/>
    <w:rsid w:val="00B964C9"/>
    <w:rsid w:val="00BA15E1"/>
    <w:rsid w:val="00BA3F18"/>
    <w:rsid w:val="00BA4968"/>
    <w:rsid w:val="00BC10A9"/>
    <w:rsid w:val="00BC2346"/>
    <w:rsid w:val="00BC3256"/>
    <w:rsid w:val="00BC506E"/>
    <w:rsid w:val="00BD01FD"/>
    <w:rsid w:val="00BD106E"/>
    <w:rsid w:val="00BD724E"/>
    <w:rsid w:val="00BE0191"/>
    <w:rsid w:val="00BE0C16"/>
    <w:rsid w:val="00BE0D6E"/>
    <w:rsid w:val="00BE0EE1"/>
    <w:rsid w:val="00BE288B"/>
    <w:rsid w:val="00C06C8F"/>
    <w:rsid w:val="00C07824"/>
    <w:rsid w:val="00C1202C"/>
    <w:rsid w:val="00C1400A"/>
    <w:rsid w:val="00C30A00"/>
    <w:rsid w:val="00C31D74"/>
    <w:rsid w:val="00C3639B"/>
    <w:rsid w:val="00C36E58"/>
    <w:rsid w:val="00C604BE"/>
    <w:rsid w:val="00C70095"/>
    <w:rsid w:val="00C7218C"/>
    <w:rsid w:val="00C72C46"/>
    <w:rsid w:val="00C74D7D"/>
    <w:rsid w:val="00C750FA"/>
    <w:rsid w:val="00C77006"/>
    <w:rsid w:val="00C838DA"/>
    <w:rsid w:val="00C85055"/>
    <w:rsid w:val="00C85961"/>
    <w:rsid w:val="00C8747D"/>
    <w:rsid w:val="00C96084"/>
    <w:rsid w:val="00CA16E3"/>
    <w:rsid w:val="00CA3779"/>
    <w:rsid w:val="00CA50CE"/>
    <w:rsid w:val="00CA6DB4"/>
    <w:rsid w:val="00CB3AE5"/>
    <w:rsid w:val="00CB6EBD"/>
    <w:rsid w:val="00CC30E0"/>
    <w:rsid w:val="00CC3483"/>
    <w:rsid w:val="00CC63F8"/>
    <w:rsid w:val="00CD45C8"/>
    <w:rsid w:val="00CD5918"/>
    <w:rsid w:val="00CF5F7E"/>
    <w:rsid w:val="00D01FA0"/>
    <w:rsid w:val="00D02FD3"/>
    <w:rsid w:val="00D06C48"/>
    <w:rsid w:val="00D12A5D"/>
    <w:rsid w:val="00D1396B"/>
    <w:rsid w:val="00D16737"/>
    <w:rsid w:val="00D16C40"/>
    <w:rsid w:val="00D22C5B"/>
    <w:rsid w:val="00D25B0D"/>
    <w:rsid w:val="00D33E98"/>
    <w:rsid w:val="00D34F15"/>
    <w:rsid w:val="00D406B0"/>
    <w:rsid w:val="00D41465"/>
    <w:rsid w:val="00D4268E"/>
    <w:rsid w:val="00D44035"/>
    <w:rsid w:val="00D44763"/>
    <w:rsid w:val="00D525BB"/>
    <w:rsid w:val="00D53C96"/>
    <w:rsid w:val="00D547FD"/>
    <w:rsid w:val="00D65765"/>
    <w:rsid w:val="00D67AB6"/>
    <w:rsid w:val="00D70D24"/>
    <w:rsid w:val="00D714C1"/>
    <w:rsid w:val="00D71AED"/>
    <w:rsid w:val="00D8341F"/>
    <w:rsid w:val="00D85D44"/>
    <w:rsid w:val="00D87348"/>
    <w:rsid w:val="00D93265"/>
    <w:rsid w:val="00D96970"/>
    <w:rsid w:val="00DA2CF5"/>
    <w:rsid w:val="00DB3640"/>
    <w:rsid w:val="00DB6D75"/>
    <w:rsid w:val="00DC12FE"/>
    <w:rsid w:val="00DD2D76"/>
    <w:rsid w:val="00DF06D9"/>
    <w:rsid w:val="00DF2990"/>
    <w:rsid w:val="00E01C28"/>
    <w:rsid w:val="00E10E4C"/>
    <w:rsid w:val="00E1224F"/>
    <w:rsid w:val="00E1439A"/>
    <w:rsid w:val="00E1461A"/>
    <w:rsid w:val="00E14622"/>
    <w:rsid w:val="00E205E1"/>
    <w:rsid w:val="00E20E1F"/>
    <w:rsid w:val="00E220F8"/>
    <w:rsid w:val="00E23503"/>
    <w:rsid w:val="00E23C05"/>
    <w:rsid w:val="00E248C1"/>
    <w:rsid w:val="00E24BFA"/>
    <w:rsid w:val="00E25092"/>
    <w:rsid w:val="00E35909"/>
    <w:rsid w:val="00E37CA2"/>
    <w:rsid w:val="00E46442"/>
    <w:rsid w:val="00E52F89"/>
    <w:rsid w:val="00E609E1"/>
    <w:rsid w:val="00E60A66"/>
    <w:rsid w:val="00E676C2"/>
    <w:rsid w:val="00E745F2"/>
    <w:rsid w:val="00E758D5"/>
    <w:rsid w:val="00E85699"/>
    <w:rsid w:val="00E91A6D"/>
    <w:rsid w:val="00E932AB"/>
    <w:rsid w:val="00E962E1"/>
    <w:rsid w:val="00E9685A"/>
    <w:rsid w:val="00E97ECF"/>
    <w:rsid w:val="00EA11B5"/>
    <w:rsid w:val="00EB4B27"/>
    <w:rsid w:val="00EB4FE2"/>
    <w:rsid w:val="00EC1625"/>
    <w:rsid w:val="00EC2246"/>
    <w:rsid w:val="00EC6CB8"/>
    <w:rsid w:val="00EF4FC1"/>
    <w:rsid w:val="00F0541B"/>
    <w:rsid w:val="00F138CF"/>
    <w:rsid w:val="00F139D0"/>
    <w:rsid w:val="00F14B45"/>
    <w:rsid w:val="00F216B5"/>
    <w:rsid w:val="00F22E53"/>
    <w:rsid w:val="00F3557D"/>
    <w:rsid w:val="00F361A7"/>
    <w:rsid w:val="00F37691"/>
    <w:rsid w:val="00F415E5"/>
    <w:rsid w:val="00F43FB2"/>
    <w:rsid w:val="00F45B52"/>
    <w:rsid w:val="00F5301C"/>
    <w:rsid w:val="00F5454E"/>
    <w:rsid w:val="00F734C3"/>
    <w:rsid w:val="00F74B1D"/>
    <w:rsid w:val="00F77C62"/>
    <w:rsid w:val="00F94A06"/>
    <w:rsid w:val="00FA1DA8"/>
    <w:rsid w:val="00FA4944"/>
    <w:rsid w:val="00FA6166"/>
    <w:rsid w:val="00FA79F0"/>
    <w:rsid w:val="00FB3624"/>
    <w:rsid w:val="00FB5C40"/>
    <w:rsid w:val="00FC6208"/>
    <w:rsid w:val="00FC68A2"/>
    <w:rsid w:val="00FD29B5"/>
    <w:rsid w:val="00FE444E"/>
    <w:rsid w:val="00FE50B2"/>
    <w:rsid w:val="00FE6113"/>
    <w:rsid w:val="00FE7FC5"/>
    <w:rsid w:val="00FF20CC"/>
    <w:rsid w:val="00FF59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5E1A7"/>
  <w15:docId w15:val="{2855B977-F454-4DFB-9E0B-ECDC220FF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7B9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187B9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187B9D"/>
    <w:pPr>
      <w:pBdr>
        <w:top w:val="none" w:sz="0" w:space="0" w:color="auto"/>
      </w:pBdr>
      <w:spacing w:before="180"/>
      <w:outlineLvl w:val="1"/>
    </w:pPr>
    <w:rPr>
      <w:sz w:val="32"/>
    </w:rPr>
  </w:style>
  <w:style w:type="paragraph" w:styleId="Heading3">
    <w:name w:val="heading 3"/>
    <w:aliases w:val="h3,3,hello,Titre 3 Car,no break Car,H3 Car,Underrubrik2 Car,h3 Car,Memo Heading 3 Car,hello Car,Heading 3 Char Car,no break Char Car,H3 Char Car,Underrubrik2 Char Car,h3 Char Car,heading 3"/>
    <w:basedOn w:val="Heading2"/>
    <w:next w:val="Normal"/>
    <w:link w:val="Heading3Char"/>
    <w:qFormat/>
    <w:rsid w:val="00187B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87B9D"/>
    <w:pPr>
      <w:ind w:left="1418" w:hanging="1418"/>
      <w:outlineLvl w:val="3"/>
    </w:pPr>
    <w:rPr>
      <w:sz w:val="24"/>
    </w:rPr>
  </w:style>
  <w:style w:type="paragraph" w:styleId="Heading5">
    <w:name w:val="heading 5"/>
    <w:aliases w:val="h5,Heading5,H5"/>
    <w:basedOn w:val="Heading4"/>
    <w:next w:val="Normal"/>
    <w:link w:val="Heading5Char"/>
    <w:qFormat/>
    <w:rsid w:val="00187B9D"/>
    <w:pPr>
      <w:ind w:left="1701" w:hanging="1701"/>
      <w:outlineLvl w:val="4"/>
    </w:pPr>
    <w:rPr>
      <w:sz w:val="22"/>
    </w:rPr>
  </w:style>
  <w:style w:type="paragraph" w:styleId="Heading6">
    <w:name w:val="heading 6"/>
    <w:basedOn w:val="H6"/>
    <w:next w:val="Normal"/>
    <w:link w:val="Heading6Char"/>
    <w:qFormat/>
    <w:rsid w:val="00187B9D"/>
    <w:pPr>
      <w:outlineLvl w:val="5"/>
    </w:pPr>
  </w:style>
  <w:style w:type="paragraph" w:styleId="Heading7">
    <w:name w:val="heading 7"/>
    <w:basedOn w:val="H6"/>
    <w:next w:val="Normal"/>
    <w:link w:val="Heading7Char"/>
    <w:qFormat/>
    <w:rsid w:val="00187B9D"/>
    <w:pPr>
      <w:outlineLvl w:val="6"/>
    </w:pPr>
  </w:style>
  <w:style w:type="paragraph" w:styleId="Heading8">
    <w:name w:val="heading 8"/>
    <w:aliases w:val="Table Heading"/>
    <w:basedOn w:val="Heading1"/>
    <w:next w:val="Normal"/>
    <w:link w:val="Heading8Char"/>
    <w:qFormat/>
    <w:rsid w:val="00187B9D"/>
    <w:pPr>
      <w:ind w:left="0" w:firstLine="0"/>
      <w:outlineLvl w:val="7"/>
    </w:pPr>
  </w:style>
  <w:style w:type="paragraph" w:styleId="Heading9">
    <w:name w:val="heading 9"/>
    <w:aliases w:val="Figure Heading,FH"/>
    <w:basedOn w:val="Heading8"/>
    <w:next w:val="Normal"/>
    <w:link w:val="Heading9Char"/>
    <w:qFormat/>
    <w:rsid w:val="00187B9D"/>
    <w:pPr>
      <w:outlineLvl w:val="8"/>
    </w:pPr>
  </w:style>
  <w:style w:type="character" w:default="1" w:styleId="DefaultParagraphFont">
    <w:name w:val="Default Paragraph Font"/>
    <w:semiHidden/>
    <w:rsid w:val="00187B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7B9D"/>
  </w:style>
  <w:style w:type="paragraph" w:styleId="ListParagraph">
    <w:name w:val="List Paragraph"/>
    <w:aliases w:val="- Bullets,목록 단락,リスト段落,列出段落,?? ??,?????,????,Lista1,列出段落1,中等深浅网格 1 - 着色 21"/>
    <w:basedOn w:val="Normal"/>
    <w:link w:val="ListParagraphChar"/>
    <w:uiPriority w:val="34"/>
    <w:qFormat/>
    <w:rsid w:val="00E205E1"/>
    <w:pPr>
      <w:ind w:left="720"/>
      <w:contextualSpacing/>
    </w:p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rsid w:val="00B8534D"/>
    <w:rPr>
      <w:rFonts w:ascii="Arial" w:eastAsia="Times New Roman" w:hAnsi="Arial" w:cs="Times New Roman"/>
      <w:sz w:val="36"/>
      <w:szCs w:val="20"/>
      <w:lang w:val="en-GB"/>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0C5192"/>
    <w:rPr>
      <w:rFonts w:ascii="Arial" w:eastAsia="Times New Roman" w:hAnsi="Arial" w:cs="Times New Roman"/>
      <w:sz w:val="32"/>
      <w:szCs w:val="20"/>
      <w:lang w:val="en-GB"/>
    </w:rPr>
  </w:style>
  <w:style w:type="character" w:customStyle="1" w:styleId="Heading3Char">
    <w:name w:val="Heading 3 Char"/>
    <w:aliases w:val="h3 Char,3 Char,hello Char,Titre 3 Car Char,no break Car Char,H3 Car Char,Underrubrik2 Car Char,h3 Car Char,Memo Heading 3 Car Char,hello Car Char,Heading 3 Char Car Char,no break Char Car Char1,H3 Char Car Char1,Underrubrik2 Char Car Char"/>
    <w:basedOn w:val="DefaultParagraphFont"/>
    <w:link w:val="Heading3"/>
    <w:rsid w:val="000C5192"/>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C5192"/>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0C5192"/>
    <w:rPr>
      <w:rFonts w:ascii="Arial" w:eastAsia="Times New Roman" w:hAnsi="Arial" w:cs="Times New Roman"/>
      <w:szCs w:val="20"/>
      <w:lang w:val="en-GB"/>
    </w:rPr>
  </w:style>
  <w:style w:type="character" w:customStyle="1" w:styleId="Heading6Char">
    <w:name w:val="Heading 6 Char"/>
    <w:basedOn w:val="DefaultParagraphFont"/>
    <w:link w:val="Heading6"/>
    <w:rsid w:val="000C5192"/>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0C5192"/>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0C5192"/>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0C5192"/>
    <w:rPr>
      <w:rFonts w:ascii="Arial" w:eastAsia="Times New Roman" w:hAnsi="Arial" w:cs="Times New Roman"/>
      <w:sz w:val="36"/>
      <w:szCs w:val="20"/>
      <w:lang w:val="en-GB"/>
    </w:rPr>
  </w:style>
  <w:style w:type="paragraph" w:styleId="TOC8">
    <w:name w:val="toc 8"/>
    <w:basedOn w:val="TOC1"/>
    <w:rsid w:val="00187B9D"/>
    <w:pPr>
      <w:spacing w:before="180"/>
      <w:ind w:left="2693" w:hanging="2693"/>
    </w:pPr>
    <w:rPr>
      <w:b/>
    </w:rPr>
  </w:style>
  <w:style w:type="paragraph" w:styleId="TOC1">
    <w:name w:val="toc 1"/>
    <w:aliases w:val="Observation TOC2"/>
    <w:rsid w:val="00187B9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187B9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rsid w:val="00187B9D"/>
    <w:pPr>
      <w:ind w:left="1701" w:hanging="1701"/>
    </w:pPr>
  </w:style>
  <w:style w:type="paragraph" w:styleId="TOC4">
    <w:name w:val="toc 4"/>
    <w:basedOn w:val="TOC3"/>
    <w:rsid w:val="00187B9D"/>
    <w:pPr>
      <w:ind w:left="1418" w:hanging="1418"/>
    </w:pPr>
  </w:style>
  <w:style w:type="paragraph" w:styleId="TOC3">
    <w:name w:val="toc 3"/>
    <w:basedOn w:val="TOC2"/>
    <w:rsid w:val="00187B9D"/>
    <w:pPr>
      <w:ind w:left="1134" w:hanging="1134"/>
    </w:pPr>
  </w:style>
  <w:style w:type="paragraph" w:styleId="TOC2">
    <w:name w:val="toc 2"/>
    <w:basedOn w:val="TOC1"/>
    <w:rsid w:val="00187B9D"/>
    <w:pPr>
      <w:keepNext w:val="0"/>
      <w:spacing w:before="0"/>
      <w:ind w:left="851" w:hanging="851"/>
    </w:pPr>
    <w:rPr>
      <w:sz w:val="20"/>
    </w:rPr>
  </w:style>
  <w:style w:type="paragraph" w:styleId="Index2">
    <w:name w:val="index 2"/>
    <w:basedOn w:val="Index1"/>
    <w:rsid w:val="00187B9D"/>
    <w:pPr>
      <w:ind w:left="284"/>
    </w:pPr>
  </w:style>
  <w:style w:type="paragraph" w:styleId="Index1">
    <w:name w:val="index 1"/>
    <w:basedOn w:val="Normal"/>
    <w:rsid w:val="00187B9D"/>
    <w:pPr>
      <w:keepLines/>
      <w:spacing w:after="0"/>
    </w:pPr>
  </w:style>
  <w:style w:type="paragraph" w:customStyle="1" w:styleId="ZH">
    <w:name w:val="ZH"/>
    <w:rsid w:val="00187B9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187B9D"/>
    <w:pPr>
      <w:outlineLvl w:val="9"/>
    </w:pPr>
  </w:style>
  <w:style w:type="paragraph" w:styleId="ListNumber2">
    <w:name w:val="List Number 2"/>
    <w:basedOn w:val="ListNumber"/>
    <w:rsid w:val="00187B9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87B9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C5192"/>
    <w:rPr>
      <w:rFonts w:ascii="Arial" w:eastAsia="Times New Roman" w:hAnsi="Arial" w:cs="Times New Roman"/>
      <w:b/>
      <w:noProof/>
      <w:sz w:val="18"/>
      <w:szCs w:val="20"/>
    </w:rPr>
  </w:style>
  <w:style w:type="character" w:styleId="FootnoteReference">
    <w:name w:val="footnote reference"/>
    <w:basedOn w:val="DefaultParagraphFont"/>
    <w:rsid w:val="00187B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87B9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C5192"/>
    <w:rPr>
      <w:rFonts w:ascii="Times New Roman" w:eastAsia="Times New Roman" w:hAnsi="Times New Roman" w:cs="Times New Roman"/>
      <w:sz w:val="16"/>
      <w:szCs w:val="20"/>
      <w:lang w:val="en-GB"/>
    </w:rPr>
  </w:style>
  <w:style w:type="paragraph" w:customStyle="1" w:styleId="TAH">
    <w:name w:val="TAH"/>
    <w:basedOn w:val="TAC"/>
    <w:link w:val="TAHCar"/>
    <w:rsid w:val="00187B9D"/>
    <w:rPr>
      <w:b/>
    </w:rPr>
  </w:style>
  <w:style w:type="paragraph" w:customStyle="1" w:styleId="TAC">
    <w:name w:val="TAC"/>
    <w:basedOn w:val="TAL"/>
    <w:link w:val="TACChar"/>
    <w:rsid w:val="00187B9D"/>
    <w:pPr>
      <w:jc w:val="center"/>
    </w:pPr>
  </w:style>
  <w:style w:type="paragraph" w:customStyle="1" w:styleId="TF">
    <w:name w:val="TF"/>
    <w:aliases w:val="left"/>
    <w:basedOn w:val="TH"/>
    <w:link w:val="TFZchn"/>
    <w:rsid w:val="00187B9D"/>
    <w:pPr>
      <w:keepNext w:val="0"/>
      <w:spacing w:before="0" w:after="240"/>
    </w:pPr>
  </w:style>
  <w:style w:type="paragraph" w:customStyle="1" w:styleId="NO">
    <w:name w:val="NO"/>
    <w:basedOn w:val="Normal"/>
    <w:link w:val="NOChar"/>
    <w:rsid w:val="00187B9D"/>
    <w:pPr>
      <w:keepLines/>
      <w:ind w:left="1135" w:hanging="851"/>
    </w:pPr>
  </w:style>
  <w:style w:type="paragraph" w:styleId="TOC9">
    <w:name w:val="toc 9"/>
    <w:basedOn w:val="TOC8"/>
    <w:rsid w:val="00187B9D"/>
    <w:pPr>
      <w:ind w:left="1418" w:hanging="1418"/>
    </w:pPr>
  </w:style>
  <w:style w:type="paragraph" w:customStyle="1" w:styleId="EX">
    <w:name w:val="EX"/>
    <w:basedOn w:val="Normal"/>
    <w:rsid w:val="00187B9D"/>
    <w:pPr>
      <w:keepLines/>
      <w:ind w:left="1702" w:hanging="1418"/>
    </w:pPr>
  </w:style>
  <w:style w:type="paragraph" w:customStyle="1" w:styleId="FP">
    <w:name w:val="FP"/>
    <w:basedOn w:val="Normal"/>
    <w:rsid w:val="00187B9D"/>
    <w:pPr>
      <w:spacing w:after="0"/>
    </w:pPr>
  </w:style>
  <w:style w:type="paragraph" w:customStyle="1" w:styleId="LD">
    <w:name w:val="LD"/>
    <w:rsid w:val="00187B9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187B9D"/>
    <w:pPr>
      <w:spacing w:after="0"/>
    </w:pPr>
  </w:style>
  <w:style w:type="paragraph" w:customStyle="1" w:styleId="EW">
    <w:name w:val="EW"/>
    <w:basedOn w:val="EX"/>
    <w:rsid w:val="00187B9D"/>
    <w:pPr>
      <w:spacing w:after="0"/>
    </w:pPr>
  </w:style>
  <w:style w:type="paragraph" w:styleId="TOC6">
    <w:name w:val="toc 6"/>
    <w:basedOn w:val="TOC5"/>
    <w:next w:val="Normal"/>
    <w:rsid w:val="00187B9D"/>
    <w:pPr>
      <w:ind w:left="1985" w:hanging="1985"/>
    </w:pPr>
  </w:style>
  <w:style w:type="paragraph" w:styleId="TOC7">
    <w:name w:val="toc 7"/>
    <w:basedOn w:val="TOC6"/>
    <w:next w:val="Normal"/>
    <w:rsid w:val="00187B9D"/>
    <w:pPr>
      <w:ind w:left="2268" w:hanging="2268"/>
    </w:pPr>
  </w:style>
  <w:style w:type="paragraph" w:styleId="ListBullet2">
    <w:name w:val="List Bullet 2"/>
    <w:aliases w:val="lb2"/>
    <w:basedOn w:val="ListBullet"/>
    <w:rsid w:val="00187B9D"/>
    <w:pPr>
      <w:ind w:left="851"/>
    </w:pPr>
  </w:style>
  <w:style w:type="paragraph" w:styleId="ListBullet3">
    <w:name w:val="List Bullet 3"/>
    <w:basedOn w:val="ListBullet2"/>
    <w:rsid w:val="00187B9D"/>
    <w:pPr>
      <w:ind w:left="1135"/>
    </w:pPr>
  </w:style>
  <w:style w:type="paragraph" w:styleId="ListNumber">
    <w:name w:val="List Number"/>
    <w:basedOn w:val="List"/>
    <w:rsid w:val="00187B9D"/>
  </w:style>
  <w:style w:type="paragraph" w:customStyle="1" w:styleId="EQ">
    <w:name w:val="EQ"/>
    <w:basedOn w:val="Normal"/>
    <w:next w:val="Normal"/>
    <w:rsid w:val="00187B9D"/>
    <w:pPr>
      <w:keepLines/>
      <w:tabs>
        <w:tab w:val="center" w:pos="4536"/>
        <w:tab w:val="right" w:pos="9072"/>
      </w:tabs>
    </w:pPr>
    <w:rPr>
      <w:noProof/>
    </w:rPr>
  </w:style>
  <w:style w:type="paragraph" w:customStyle="1" w:styleId="TH">
    <w:name w:val="TH"/>
    <w:basedOn w:val="Normal"/>
    <w:link w:val="THChar"/>
    <w:rsid w:val="00187B9D"/>
    <w:pPr>
      <w:keepNext/>
      <w:keepLines/>
      <w:spacing w:before="60"/>
      <w:jc w:val="center"/>
    </w:pPr>
    <w:rPr>
      <w:rFonts w:ascii="Arial" w:hAnsi="Arial"/>
      <w:b/>
    </w:rPr>
  </w:style>
  <w:style w:type="paragraph" w:customStyle="1" w:styleId="NF">
    <w:name w:val="NF"/>
    <w:basedOn w:val="NO"/>
    <w:rsid w:val="00187B9D"/>
    <w:pPr>
      <w:keepNext/>
      <w:spacing w:after="0"/>
    </w:pPr>
    <w:rPr>
      <w:rFonts w:ascii="Arial" w:hAnsi="Arial"/>
      <w:sz w:val="18"/>
    </w:rPr>
  </w:style>
  <w:style w:type="paragraph" w:customStyle="1" w:styleId="PL">
    <w:name w:val="PL"/>
    <w:link w:val="PLChar"/>
    <w:rsid w:val="00187B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187B9D"/>
    <w:pPr>
      <w:jc w:val="right"/>
    </w:pPr>
  </w:style>
  <w:style w:type="paragraph" w:customStyle="1" w:styleId="H6">
    <w:name w:val="H6"/>
    <w:basedOn w:val="Heading5"/>
    <w:next w:val="Normal"/>
    <w:link w:val="H6Char"/>
    <w:rsid w:val="00187B9D"/>
    <w:pPr>
      <w:ind w:left="1985" w:hanging="1985"/>
      <w:outlineLvl w:val="9"/>
    </w:pPr>
    <w:rPr>
      <w:sz w:val="20"/>
    </w:rPr>
  </w:style>
  <w:style w:type="paragraph" w:customStyle="1" w:styleId="TAN">
    <w:name w:val="TAN"/>
    <w:basedOn w:val="TAL"/>
    <w:link w:val="TANChar"/>
    <w:rsid w:val="00187B9D"/>
    <w:pPr>
      <w:ind w:left="851" w:hanging="851"/>
    </w:pPr>
  </w:style>
  <w:style w:type="paragraph" w:customStyle="1" w:styleId="TAL">
    <w:name w:val="TAL"/>
    <w:basedOn w:val="Normal"/>
    <w:link w:val="TALChar"/>
    <w:rsid w:val="00187B9D"/>
    <w:pPr>
      <w:keepNext/>
      <w:keepLines/>
      <w:spacing w:after="0"/>
    </w:pPr>
    <w:rPr>
      <w:rFonts w:ascii="Arial" w:hAnsi="Arial"/>
      <w:sz w:val="18"/>
    </w:rPr>
  </w:style>
  <w:style w:type="paragraph" w:customStyle="1" w:styleId="ZA">
    <w:name w:val="ZA"/>
    <w:rsid w:val="00187B9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187B9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187B9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187B9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187B9D"/>
    <w:pPr>
      <w:framePr w:wrap="notBeside" w:y="16161"/>
    </w:pPr>
  </w:style>
  <w:style w:type="character" w:customStyle="1" w:styleId="ZGSM">
    <w:name w:val="ZGSM"/>
    <w:rsid w:val="00187B9D"/>
  </w:style>
  <w:style w:type="paragraph" w:styleId="List2">
    <w:name w:val="List 2"/>
    <w:basedOn w:val="List"/>
    <w:link w:val="List2Char"/>
    <w:rsid w:val="00187B9D"/>
    <w:pPr>
      <w:ind w:left="851"/>
    </w:pPr>
  </w:style>
  <w:style w:type="paragraph" w:customStyle="1" w:styleId="ZG">
    <w:name w:val="ZG"/>
    <w:rsid w:val="00187B9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link w:val="List3Char"/>
    <w:rsid w:val="00187B9D"/>
    <w:pPr>
      <w:ind w:left="1135"/>
    </w:pPr>
  </w:style>
  <w:style w:type="paragraph" w:styleId="List4">
    <w:name w:val="List 4"/>
    <w:basedOn w:val="List3"/>
    <w:rsid w:val="00187B9D"/>
    <w:pPr>
      <w:ind w:left="1418"/>
    </w:pPr>
  </w:style>
  <w:style w:type="paragraph" w:styleId="List5">
    <w:name w:val="List 5"/>
    <w:basedOn w:val="List4"/>
    <w:rsid w:val="00187B9D"/>
    <w:pPr>
      <w:ind w:left="1702"/>
    </w:pPr>
  </w:style>
  <w:style w:type="paragraph" w:customStyle="1" w:styleId="EditorsNote">
    <w:name w:val="Editor's Note"/>
    <w:aliases w:val="EN"/>
    <w:basedOn w:val="NO"/>
    <w:link w:val="EditorsNoteChar"/>
    <w:rsid w:val="00187B9D"/>
    <w:rPr>
      <w:color w:val="FF0000"/>
    </w:rPr>
  </w:style>
  <w:style w:type="paragraph" w:styleId="List">
    <w:name w:val="List"/>
    <w:basedOn w:val="Normal"/>
    <w:link w:val="ListChar"/>
    <w:rsid w:val="00187B9D"/>
    <w:pPr>
      <w:ind w:left="568" w:hanging="284"/>
    </w:pPr>
  </w:style>
  <w:style w:type="paragraph" w:styleId="ListBullet">
    <w:name w:val="List Bullet"/>
    <w:basedOn w:val="List"/>
    <w:rsid w:val="00187B9D"/>
  </w:style>
  <w:style w:type="paragraph" w:styleId="ListBullet4">
    <w:name w:val="List Bullet 4"/>
    <w:basedOn w:val="ListBullet3"/>
    <w:rsid w:val="00187B9D"/>
    <w:pPr>
      <w:ind w:left="1418"/>
    </w:pPr>
  </w:style>
  <w:style w:type="paragraph" w:styleId="ListBullet5">
    <w:name w:val="List Bullet 5"/>
    <w:basedOn w:val="ListBullet4"/>
    <w:rsid w:val="00187B9D"/>
    <w:pPr>
      <w:ind w:left="1702"/>
    </w:pPr>
  </w:style>
  <w:style w:type="paragraph" w:customStyle="1" w:styleId="B1">
    <w:name w:val="B1"/>
    <w:basedOn w:val="List"/>
    <w:link w:val="B1Zchn"/>
    <w:rsid w:val="00187B9D"/>
  </w:style>
  <w:style w:type="paragraph" w:customStyle="1" w:styleId="B2">
    <w:name w:val="B2"/>
    <w:basedOn w:val="List2"/>
    <w:link w:val="B2Char"/>
    <w:rsid w:val="00187B9D"/>
  </w:style>
  <w:style w:type="paragraph" w:customStyle="1" w:styleId="B3">
    <w:name w:val="B3"/>
    <w:basedOn w:val="List3"/>
    <w:link w:val="B3Char"/>
    <w:rsid w:val="00187B9D"/>
  </w:style>
  <w:style w:type="paragraph" w:customStyle="1" w:styleId="B4">
    <w:name w:val="B4"/>
    <w:basedOn w:val="List4"/>
    <w:link w:val="B4Char"/>
    <w:rsid w:val="00187B9D"/>
  </w:style>
  <w:style w:type="paragraph" w:customStyle="1" w:styleId="B5">
    <w:name w:val="B5"/>
    <w:basedOn w:val="List5"/>
    <w:link w:val="B5Char"/>
    <w:rsid w:val="00187B9D"/>
  </w:style>
  <w:style w:type="paragraph" w:styleId="Footer">
    <w:name w:val="footer"/>
    <w:basedOn w:val="Header"/>
    <w:link w:val="FooterChar"/>
    <w:rsid w:val="00187B9D"/>
    <w:pPr>
      <w:jc w:val="center"/>
    </w:pPr>
    <w:rPr>
      <w:i/>
    </w:rPr>
  </w:style>
  <w:style w:type="character" w:customStyle="1" w:styleId="FooterChar">
    <w:name w:val="Footer Char"/>
    <w:basedOn w:val="DefaultParagraphFont"/>
    <w:link w:val="Footer"/>
    <w:rsid w:val="000C5192"/>
    <w:rPr>
      <w:rFonts w:ascii="Arial" w:eastAsia="Times New Roman" w:hAnsi="Arial" w:cs="Times New Roman"/>
      <w:b/>
      <w:i/>
      <w:noProof/>
      <w:sz w:val="18"/>
      <w:szCs w:val="20"/>
    </w:rPr>
  </w:style>
  <w:style w:type="paragraph" w:customStyle="1" w:styleId="ZTD">
    <w:name w:val="ZTD"/>
    <w:basedOn w:val="ZB"/>
    <w:rsid w:val="00187B9D"/>
    <w:pPr>
      <w:framePr w:hRule="auto" w:wrap="notBeside" w:y="852"/>
    </w:pPr>
    <w:rPr>
      <w:i w:val="0"/>
      <w:sz w:val="40"/>
    </w:rPr>
  </w:style>
  <w:style w:type="character" w:customStyle="1" w:styleId="B1Zchn">
    <w:name w:val="B1 Zchn"/>
    <w:link w:val="B1"/>
    <w:rsid w:val="002D5FEE"/>
    <w:rPr>
      <w:rFonts w:ascii="Times New Roman" w:eastAsia="Times New Roman" w:hAnsi="Times New Roman" w:cs="Times New Roman"/>
      <w:sz w:val="20"/>
      <w:szCs w:val="20"/>
      <w:lang w:val="en-GB"/>
    </w:rPr>
  </w:style>
  <w:style w:type="paragraph" w:customStyle="1" w:styleId="TAJ">
    <w:name w:val="TAJ"/>
    <w:basedOn w:val="TH"/>
    <w:rsid w:val="002D5FEE"/>
    <w:pPr>
      <w:overflowPunct/>
      <w:autoSpaceDE/>
      <w:autoSpaceDN/>
      <w:adjustRightInd/>
      <w:textAlignment w:val="auto"/>
    </w:pPr>
  </w:style>
  <w:style w:type="paragraph" w:customStyle="1" w:styleId="Guidance">
    <w:name w:val="Guidance"/>
    <w:basedOn w:val="Normal"/>
    <w:rsid w:val="002D5FEE"/>
    <w:pPr>
      <w:overflowPunct/>
      <w:autoSpaceDE/>
      <w:autoSpaceDN/>
      <w:adjustRightInd/>
      <w:textAlignment w:val="auto"/>
    </w:pPr>
    <w:rPr>
      <w:i/>
      <w:color w:val="0000FF"/>
    </w:rPr>
  </w:style>
  <w:style w:type="character" w:customStyle="1" w:styleId="B2Char">
    <w:name w:val="B2 Char"/>
    <w:link w:val="B2"/>
    <w:qFormat/>
    <w:rsid w:val="002D5FEE"/>
    <w:rPr>
      <w:rFonts w:ascii="Times New Roman" w:eastAsia="Times New Roman" w:hAnsi="Times New Roman" w:cs="Times New Roman"/>
      <w:sz w:val="20"/>
      <w:szCs w:val="20"/>
      <w:lang w:val="en-GB"/>
    </w:rPr>
  </w:style>
  <w:style w:type="character" w:customStyle="1" w:styleId="B2Car">
    <w:name w:val="B2 Car"/>
    <w:rsid w:val="002D5FEE"/>
    <w:rPr>
      <w:lang w:val="en-GB" w:eastAsia="en-US"/>
    </w:rPr>
  </w:style>
  <w:style w:type="character" w:styleId="CommentReference">
    <w:name w:val="annotation reference"/>
    <w:qFormat/>
    <w:rsid w:val="002D5FEE"/>
    <w:rPr>
      <w:sz w:val="16"/>
      <w:szCs w:val="16"/>
    </w:rPr>
  </w:style>
  <w:style w:type="paragraph" w:styleId="CommentText">
    <w:name w:val="annotation text"/>
    <w:basedOn w:val="Normal"/>
    <w:link w:val="CommentTextChar"/>
    <w:qFormat/>
    <w:rsid w:val="002D5FEE"/>
    <w:pPr>
      <w:overflowPunct/>
      <w:autoSpaceDE/>
      <w:autoSpaceDN/>
      <w:adjustRightInd/>
      <w:textAlignment w:val="auto"/>
    </w:pPr>
    <w:rPr>
      <w:lang w:val="x-none"/>
    </w:rPr>
  </w:style>
  <w:style w:type="character" w:customStyle="1" w:styleId="CommentTextChar">
    <w:name w:val="Comment Text Char"/>
    <w:basedOn w:val="DefaultParagraphFont"/>
    <w:link w:val="CommentText"/>
    <w:uiPriority w:val="99"/>
    <w:qFormat/>
    <w:rsid w:val="002D5FEE"/>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qFormat/>
    <w:rsid w:val="002D5FEE"/>
    <w:rPr>
      <w:b/>
      <w:bCs/>
    </w:rPr>
  </w:style>
  <w:style w:type="character" w:customStyle="1" w:styleId="CommentSubjectChar">
    <w:name w:val="Comment Subject Char"/>
    <w:basedOn w:val="CommentTextChar"/>
    <w:link w:val="CommentSubject"/>
    <w:uiPriority w:val="99"/>
    <w:rsid w:val="002D5FEE"/>
    <w:rPr>
      <w:rFonts w:ascii="Times New Roman" w:eastAsia="Times New Roman" w:hAnsi="Times New Roman" w:cs="Times New Roman"/>
      <w:b/>
      <w:bCs/>
      <w:sz w:val="20"/>
      <w:szCs w:val="20"/>
      <w:lang w:val="x-none"/>
    </w:rPr>
  </w:style>
  <w:style w:type="paragraph" w:styleId="BalloonText">
    <w:name w:val="Balloon Text"/>
    <w:basedOn w:val="Normal"/>
    <w:link w:val="BalloonTextChar"/>
    <w:uiPriority w:val="99"/>
    <w:qFormat/>
    <w:rsid w:val="002D5FEE"/>
    <w:pPr>
      <w:overflowPunct/>
      <w:autoSpaceDE/>
      <w:autoSpaceDN/>
      <w:adjustRightInd/>
      <w:spacing w:after="0"/>
      <w:textAlignment w:val="auto"/>
    </w:pPr>
    <w:rPr>
      <w:rFonts w:ascii="Segoe UI" w:hAnsi="Segoe UI"/>
      <w:sz w:val="18"/>
      <w:szCs w:val="18"/>
      <w:lang w:val="x-none"/>
    </w:rPr>
  </w:style>
  <w:style w:type="character" w:customStyle="1" w:styleId="BalloonTextChar">
    <w:name w:val="Balloon Text Char"/>
    <w:basedOn w:val="DefaultParagraphFont"/>
    <w:link w:val="BalloonText"/>
    <w:uiPriority w:val="99"/>
    <w:rsid w:val="002D5FEE"/>
    <w:rPr>
      <w:rFonts w:ascii="Segoe UI" w:eastAsia="Times New Roman" w:hAnsi="Segoe UI" w:cs="Times New Roman"/>
      <w:sz w:val="18"/>
      <w:szCs w:val="18"/>
      <w:lang w:val="x-none"/>
    </w:rPr>
  </w:style>
  <w:style w:type="character" w:customStyle="1" w:styleId="TALChar">
    <w:name w:val="TAL Char"/>
    <w:link w:val="TAL"/>
    <w:qFormat/>
    <w:rsid w:val="002D5FEE"/>
    <w:rPr>
      <w:rFonts w:ascii="Arial" w:eastAsia="Times New Roman" w:hAnsi="Arial" w:cs="Times New Roman"/>
      <w:sz w:val="18"/>
      <w:szCs w:val="20"/>
      <w:lang w:val="en-GB"/>
    </w:rPr>
  </w:style>
  <w:style w:type="character" w:customStyle="1" w:styleId="B1Char1">
    <w:name w:val="B1 Char1"/>
    <w:qFormat/>
    <w:rsid w:val="002D5FEE"/>
    <w:rPr>
      <w:rFonts w:eastAsia="Times New Roman"/>
    </w:rPr>
  </w:style>
  <w:style w:type="character" w:customStyle="1" w:styleId="THChar">
    <w:name w:val="TH Char"/>
    <w:link w:val="TH"/>
    <w:qFormat/>
    <w:rsid w:val="002D5FEE"/>
    <w:rPr>
      <w:rFonts w:ascii="Arial" w:eastAsia="Times New Roman" w:hAnsi="Arial" w:cs="Times New Roman"/>
      <w:b/>
      <w:sz w:val="20"/>
      <w:szCs w:val="20"/>
      <w:lang w:val="en-GB"/>
    </w:rPr>
  </w:style>
  <w:style w:type="paragraph" w:styleId="IndexHeading">
    <w:name w:val="index heading"/>
    <w:basedOn w:val="Normal"/>
    <w:next w:val="Normal"/>
    <w:rsid w:val="002D5FEE"/>
    <w:pPr>
      <w:pBdr>
        <w:top w:val="single" w:sz="12" w:space="0" w:color="auto"/>
      </w:pBdr>
      <w:spacing w:before="360" w:after="240"/>
    </w:pPr>
    <w:rPr>
      <w:b/>
      <w:i/>
      <w:sz w:val="26"/>
      <w:lang w:eastAsia="en-GB"/>
    </w:rPr>
  </w:style>
  <w:style w:type="paragraph" w:customStyle="1" w:styleId="INDENT1">
    <w:name w:val="INDENT1"/>
    <w:basedOn w:val="Normal"/>
    <w:rsid w:val="002D5FEE"/>
    <w:pPr>
      <w:ind w:left="851"/>
    </w:pPr>
    <w:rPr>
      <w:lang w:eastAsia="en-GB"/>
    </w:rPr>
  </w:style>
  <w:style w:type="paragraph" w:customStyle="1" w:styleId="INDENT2">
    <w:name w:val="INDENT2"/>
    <w:basedOn w:val="Normal"/>
    <w:rsid w:val="002D5FEE"/>
    <w:pPr>
      <w:ind w:left="1135" w:hanging="284"/>
    </w:pPr>
    <w:rPr>
      <w:lang w:eastAsia="en-GB"/>
    </w:rPr>
  </w:style>
  <w:style w:type="paragraph" w:customStyle="1" w:styleId="INDENT3">
    <w:name w:val="INDENT3"/>
    <w:basedOn w:val="Normal"/>
    <w:rsid w:val="002D5FEE"/>
    <w:pPr>
      <w:ind w:left="1701" w:hanging="567"/>
    </w:pPr>
    <w:rPr>
      <w:lang w:eastAsia="en-GB"/>
    </w:rPr>
  </w:style>
  <w:style w:type="paragraph" w:customStyle="1" w:styleId="FigureTitle">
    <w:name w:val="Figure_Title"/>
    <w:basedOn w:val="Normal"/>
    <w:next w:val="Normal"/>
    <w:rsid w:val="002D5FE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2D5FEE"/>
    <w:pPr>
      <w:keepNext/>
      <w:keepLines/>
    </w:pPr>
    <w:rPr>
      <w:b/>
      <w:lang w:eastAsia="en-GB"/>
    </w:rPr>
  </w:style>
  <w:style w:type="paragraph" w:customStyle="1" w:styleId="enumlev2">
    <w:name w:val="enumlev2"/>
    <w:basedOn w:val="Normal"/>
    <w:rsid w:val="002D5FE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2D5FEE"/>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2D5FEE"/>
    <w:pPr>
      <w:spacing w:before="120" w:after="120"/>
    </w:pPr>
    <w:rPr>
      <w:b/>
      <w:lang w:eastAsia="en-GB"/>
    </w:rPr>
  </w:style>
  <w:style w:type="character" w:styleId="Hyperlink">
    <w:name w:val="Hyperlink"/>
    <w:uiPriority w:val="99"/>
    <w:rsid w:val="002D5FEE"/>
    <w:rPr>
      <w:color w:val="0000FF"/>
      <w:u w:val="single"/>
    </w:rPr>
  </w:style>
  <w:style w:type="character" w:styleId="FollowedHyperlink">
    <w:name w:val="FollowedHyperlink"/>
    <w:uiPriority w:val="99"/>
    <w:rsid w:val="002D5FEE"/>
    <w:rPr>
      <w:color w:val="800080"/>
      <w:u w:val="single"/>
    </w:rPr>
  </w:style>
  <w:style w:type="paragraph" w:styleId="DocumentMap">
    <w:name w:val="Document Map"/>
    <w:basedOn w:val="Normal"/>
    <w:link w:val="DocumentMapChar"/>
    <w:uiPriority w:val="99"/>
    <w:rsid w:val="002D5FEE"/>
    <w:pPr>
      <w:shd w:val="clear" w:color="auto" w:fill="000080"/>
    </w:pPr>
    <w:rPr>
      <w:rFonts w:ascii="Tahoma" w:hAnsi="Tahoma"/>
      <w:lang w:eastAsia="en-GB"/>
    </w:rPr>
  </w:style>
  <w:style w:type="character" w:customStyle="1" w:styleId="DocumentMapChar">
    <w:name w:val="Document Map Char"/>
    <w:basedOn w:val="DefaultParagraphFont"/>
    <w:link w:val="DocumentMap"/>
    <w:uiPriority w:val="99"/>
    <w:rsid w:val="002D5FEE"/>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2D5FEE"/>
    <w:rPr>
      <w:rFonts w:ascii="Courier New" w:hAnsi="Courier New"/>
      <w:lang w:val="nb-NO" w:eastAsia="en-GB"/>
    </w:rPr>
  </w:style>
  <w:style w:type="character" w:customStyle="1" w:styleId="PlainTextChar">
    <w:name w:val="Plain Text Char"/>
    <w:basedOn w:val="DefaultParagraphFont"/>
    <w:link w:val="PlainText"/>
    <w:uiPriority w:val="99"/>
    <w:rsid w:val="002D5FEE"/>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2D5FEE"/>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2D5FEE"/>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2D5FEE"/>
    <w:pPr>
      <w:widowControl w:val="0"/>
      <w:tabs>
        <w:tab w:val="left" w:pos="2205"/>
      </w:tabs>
      <w:spacing w:after="0"/>
      <w:ind w:left="630"/>
      <w:jc w:val="both"/>
    </w:pPr>
    <w:rPr>
      <w:kern w:val="2"/>
      <w:sz w:val="21"/>
      <w:lang w:val="x-none" w:eastAsia="x-none"/>
    </w:rPr>
  </w:style>
  <w:style w:type="character" w:customStyle="1" w:styleId="BodyText2Char">
    <w:name w:val="Body Text 2 Char"/>
    <w:basedOn w:val="DefaultParagraphFont"/>
    <w:link w:val="BodyText2"/>
    <w:rsid w:val="002D5FEE"/>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2D5FEE"/>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2D5FEE"/>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2D5FEE"/>
    <w:pPr>
      <w:spacing w:after="0"/>
      <w:ind w:left="1080"/>
    </w:pPr>
    <w:rPr>
      <w:lang w:val="en-US" w:eastAsia="ja-JP"/>
    </w:rPr>
  </w:style>
  <w:style w:type="character" w:customStyle="1" w:styleId="BodyTextIndent3Char">
    <w:name w:val="Body Text Indent 3 Char"/>
    <w:basedOn w:val="DefaultParagraphFont"/>
    <w:link w:val="BodyTextIndent3"/>
    <w:rsid w:val="002D5FEE"/>
    <w:rPr>
      <w:rFonts w:ascii="Times New Roman" w:eastAsia="Times New Roman" w:hAnsi="Times New Roman" w:cs="Times New Roman"/>
      <w:sz w:val="20"/>
      <w:szCs w:val="20"/>
      <w:lang w:eastAsia="ja-JP"/>
    </w:rPr>
  </w:style>
  <w:style w:type="paragraph" w:customStyle="1" w:styleId="numberedlist0">
    <w:name w:val="numbered list"/>
    <w:basedOn w:val="ListBullet"/>
    <w:rsid w:val="002D5FE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5FEE"/>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5FEE"/>
    <w:pPr>
      <w:tabs>
        <w:tab w:val="left" w:pos="1134"/>
      </w:tabs>
      <w:spacing w:after="0"/>
    </w:pPr>
    <w:rPr>
      <w:rFonts w:eastAsia="MS Mincho"/>
      <w:lang w:eastAsia="en-GB"/>
    </w:rPr>
  </w:style>
  <w:style w:type="paragraph" w:customStyle="1" w:styleId="tabletext">
    <w:name w:val="table text"/>
    <w:basedOn w:val="Normal"/>
    <w:next w:val="table"/>
    <w:rsid w:val="002D5FEE"/>
    <w:pPr>
      <w:spacing w:after="0"/>
    </w:pPr>
    <w:rPr>
      <w:rFonts w:eastAsia="MS Mincho"/>
      <w:i/>
      <w:lang w:eastAsia="en-GB"/>
    </w:rPr>
  </w:style>
  <w:style w:type="paragraph" w:customStyle="1" w:styleId="table">
    <w:name w:val="table"/>
    <w:basedOn w:val="Normal"/>
    <w:next w:val="Normal"/>
    <w:rsid w:val="002D5FEE"/>
    <w:pPr>
      <w:spacing w:after="0"/>
      <w:jc w:val="center"/>
    </w:pPr>
    <w:rPr>
      <w:rFonts w:eastAsia="MS Mincho"/>
      <w:lang w:val="en-US" w:eastAsia="en-GB"/>
    </w:rPr>
  </w:style>
  <w:style w:type="paragraph" w:customStyle="1" w:styleId="HE">
    <w:name w:val="HE"/>
    <w:basedOn w:val="Normal"/>
    <w:rsid w:val="002D5FEE"/>
    <w:pPr>
      <w:spacing w:after="0"/>
    </w:pPr>
    <w:rPr>
      <w:rFonts w:eastAsia="MS Mincho"/>
      <w:b/>
      <w:lang w:eastAsia="en-GB"/>
    </w:rPr>
  </w:style>
  <w:style w:type="paragraph" w:customStyle="1" w:styleId="text">
    <w:name w:val="text"/>
    <w:basedOn w:val="Normal"/>
    <w:link w:val="textChar"/>
    <w:qFormat/>
    <w:rsid w:val="002D5FEE"/>
    <w:pPr>
      <w:widowControl w:val="0"/>
      <w:spacing w:after="240"/>
      <w:jc w:val="both"/>
    </w:pPr>
    <w:rPr>
      <w:sz w:val="24"/>
      <w:lang w:val="en-AU" w:eastAsia="en-GB"/>
    </w:rPr>
  </w:style>
  <w:style w:type="paragraph" w:customStyle="1" w:styleId="Reference">
    <w:name w:val="Reference"/>
    <w:basedOn w:val="EX"/>
    <w:link w:val="ReferenceChar"/>
    <w:qFormat/>
    <w:rsid w:val="002D5FEE"/>
    <w:pPr>
      <w:numPr>
        <w:numId w:val="7"/>
      </w:numPr>
    </w:pPr>
    <w:rPr>
      <w:lang w:eastAsia="en-GB"/>
    </w:rPr>
  </w:style>
  <w:style w:type="paragraph" w:customStyle="1" w:styleId="berschrift1H1">
    <w:name w:val="Überschrift 1.H1"/>
    <w:basedOn w:val="Normal"/>
    <w:next w:val="Normal"/>
    <w:rsid w:val="002D5FEE"/>
    <w:pPr>
      <w:keepNext/>
      <w:keepLines/>
      <w:numPr>
        <w:numId w:val="6"/>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2D5FEE"/>
    <w:pPr>
      <w:widowControl/>
      <w:numPr>
        <w:numId w:val="3"/>
      </w:numPr>
      <w:tabs>
        <w:tab w:val="clear" w:pos="992"/>
      </w:tabs>
      <w:spacing w:after="120"/>
      <w:ind w:left="720" w:hanging="360"/>
    </w:pPr>
    <w:rPr>
      <w:rFonts w:eastAsia="MS Mincho"/>
      <w:lang w:val="en-US"/>
    </w:rPr>
  </w:style>
  <w:style w:type="paragraph" w:customStyle="1" w:styleId="textintend2">
    <w:name w:val="text intend 2"/>
    <w:basedOn w:val="text"/>
    <w:rsid w:val="002D5FEE"/>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2D5FEE"/>
    <w:pPr>
      <w:widowControl/>
      <w:numPr>
        <w:numId w:val="5"/>
      </w:numPr>
      <w:tabs>
        <w:tab w:val="clear" w:pos="1843"/>
        <w:tab w:val="num" w:pos="992"/>
      </w:tabs>
      <w:spacing w:after="120"/>
      <w:ind w:left="992"/>
    </w:pPr>
    <w:rPr>
      <w:rFonts w:eastAsia="MS Mincho"/>
      <w:lang w:val="en-US"/>
    </w:rPr>
  </w:style>
  <w:style w:type="paragraph" w:customStyle="1" w:styleId="normalpuce">
    <w:name w:val="normal puce"/>
    <w:basedOn w:val="Normal"/>
    <w:rsid w:val="002D5FEE"/>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2D5FEE"/>
    <w:pPr>
      <w:keepLines w:val="0"/>
      <w:numPr>
        <w:numId w:val="9"/>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2D5FEE"/>
    <w:pPr>
      <w:spacing w:after="0"/>
      <w:jc w:val="both"/>
    </w:pPr>
    <w:rPr>
      <w:lang w:eastAsia="en-GB"/>
    </w:rPr>
  </w:style>
  <w:style w:type="character" w:customStyle="1" w:styleId="DateChar">
    <w:name w:val="Date Char"/>
    <w:basedOn w:val="DefaultParagraphFont"/>
    <w:link w:val="Date"/>
    <w:uiPriority w:val="99"/>
    <w:rsid w:val="002D5FEE"/>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5FE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2D5FEE"/>
    <w:pPr>
      <w:spacing w:after="240"/>
      <w:jc w:val="both"/>
    </w:pPr>
    <w:rPr>
      <w:rFonts w:ascii="Helvetica" w:hAnsi="Helvetica"/>
      <w:lang w:eastAsia="en-GB"/>
    </w:rPr>
  </w:style>
  <w:style w:type="paragraph" w:customStyle="1" w:styleId="CRCoverPage">
    <w:name w:val="CR Cover Page"/>
    <w:link w:val="CRCoverPageZchn"/>
    <w:qFormat/>
    <w:rsid w:val="002D5FEE"/>
    <w:pPr>
      <w:spacing w:after="120" w:line="240" w:lineRule="auto"/>
    </w:pPr>
    <w:rPr>
      <w:rFonts w:ascii="Arial" w:eastAsia="MS Mincho" w:hAnsi="Arial" w:cs="Times New Roman"/>
      <w:sz w:val="20"/>
      <w:szCs w:val="20"/>
      <w:lang w:val="en-GB"/>
    </w:rPr>
  </w:style>
  <w:style w:type="paragraph" w:customStyle="1" w:styleId="Cell">
    <w:name w:val="Cell"/>
    <w:basedOn w:val="Normal"/>
    <w:rsid w:val="002D5FEE"/>
    <w:pPr>
      <w:spacing w:after="0" w:line="240" w:lineRule="exact"/>
      <w:jc w:val="center"/>
    </w:pPr>
    <w:rPr>
      <w:sz w:val="16"/>
      <w:lang w:val="en-US" w:eastAsia="ja-JP"/>
    </w:rPr>
  </w:style>
  <w:style w:type="paragraph" w:customStyle="1" w:styleId="h60">
    <w:name w:val="h6"/>
    <w:basedOn w:val="Normal"/>
    <w:rsid w:val="002D5FEE"/>
    <w:pPr>
      <w:spacing w:before="100" w:beforeAutospacing="1" w:after="100" w:afterAutospacing="1"/>
    </w:pPr>
    <w:rPr>
      <w:sz w:val="24"/>
      <w:szCs w:val="24"/>
      <w:lang w:val="en-US" w:eastAsia="ja-JP"/>
    </w:rPr>
  </w:style>
  <w:style w:type="paragraph" w:customStyle="1" w:styleId="b10">
    <w:name w:val="b1"/>
    <w:basedOn w:val="Normal"/>
    <w:rsid w:val="002D5FEE"/>
    <w:pPr>
      <w:spacing w:before="100" w:beforeAutospacing="1" w:after="100" w:afterAutospacing="1"/>
    </w:pPr>
    <w:rPr>
      <w:sz w:val="24"/>
      <w:szCs w:val="24"/>
      <w:lang w:val="en-US" w:eastAsia="ja-JP"/>
    </w:rPr>
  </w:style>
  <w:style w:type="paragraph" w:customStyle="1" w:styleId="tah0">
    <w:name w:val="tah"/>
    <w:basedOn w:val="Normal"/>
    <w:rsid w:val="002D5FEE"/>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2D5FEE"/>
    <w:rPr>
      <w:i/>
      <w:color w:val="0000FF"/>
      <w:lang w:val="en-GB" w:eastAsia="ja-JP" w:bidi="ar-SA"/>
    </w:rPr>
  </w:style>
  <w:style w:type="paragraph" w:customStyle="1" w:styleId="CharCharCharChar">
    <w:name w:val="Char Char Char Char"/>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2D5FE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2D5FEE"/>
    <w:rPr>
      <w:i/>
      <w:iCs/>
    </w:rPr>
  </w:style>
  <w:style w:type="character" w:customStyle="1" w:styleId="h4CharChar">
    <w:name w:val="h4 Char Char"/>
    <w:rsid w:val="002D5FEE"/>
    <w:rPr>
      <w:rFonts w:ascii="Arial" w:hAnsi="Arial"/>
      <w:sz w:val="24"/>
      <w:lang w:val="en-GB" w:eastAsia="ja-JP" w:bidi="ar-SA"/>
    </w:rPr>
  </w:style>
  <w:style w:type="table" w:styleId="TableGrid">
    <w:name w:val="Table Grid"/>
    <w:basedOn w:val="TableNormal"/>
    <w:qFormat/>
    <w:rsid w:val="002D5FE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D5FEE"/>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2D5FEE"/>
    <w:rPr>
      <w:rFonts w:ascii="Arial" w:eastAsia="????" w:hAnsi="Arial" w:cs="Arial"/>
      <w:color w:val="0000FF"/>
      <w:kern w:val="2"/>
      <w:lang w:val="en-US" w:eastAsia="en-US" w:bidi="ar-SA"/>
    </w:rPr>
  </w:style>
  <w:style w:type="character" w:customStyle="1" w:styleId="CharChar5">
    <w:name w:val="Char Char5"/>
    <w:semiHidden/>
    <w:rsid w:val="002D5FEE"/>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2D5FEE"/>
    <w:rPr>
      <w:rFonts w:ascii="Arial" w:hAnsi="Arial"/>
      <w:sz w:val="32"/>
      <w:lang w:val="en-GB" w:eastAsia="en-US"/>
    </w:rPr>
  </w:style>
  <w:style w:type="character" w:customStyle="1" w:styleId="ListChar">
    <w:name w:val="List Char"/>
    <w:link w:val="List"/>
    <w:rsid w:val="002D5FEE"/>
    <w:rPr>
      <w:rFonts w:ascii="Times New Roman" w:eastAsia="Times New Roman" w:hAnsi="Times New Roman" w:cs="Times New Roman"/>
      <w:sz w:val="20"/>
      <w:szCs w:val="20"/>
      <w:lang w:val="en-GB"/>
    </w:rPr>
  </w:style>
  <w:style w:type="character" w:customStyle="1" w:styleId="PLChar">
    <w:name w:val="PL Char"/>
    <w:link w:val="PL"/>
    <w:qFormat/>
    <w:locked/>
    <w:rsid w:val="002D5FEE"/>
    <w:rPr>
      <w:rFonts w:ascii="Courier New" w:eastAsia="Times New Roman" w:hAnsi="Courier New" w:cs="Times New Roman"/>
      <w:noProof/>
      <w:sz w:val="16"/>
      <w:szCs w:val="20"/>
    </w:rPr>
  </w:style>
  <w:style w:type="character" w:customStyle="1" w:styleId="List2Char">
    <w:name w:val="List 2 Char"/>
    <w:link w:val="List2"/>
    <w:rsid w:val="002D5FEE"/>
    <w:rPr>
      <w:rFonts w:ascii="Times New Roman" w:eastAsia="Times New Roman" w:hAnsi="Times New Roman" w:cs="Times New Roman"/>
      <w:sz w:val="20"/>
      <w:szCs w:val="20"/>
      <w:lang w:val="en-GB"/>
    </w:rPr>
  </w:style>
  <w:style w:type="character" w:customStyle="1" w:styleId="List3Char">
    <w:name w:val="List 3 Char"/>
    <w:link w:val="List3"/>
    <w:rsid w:val="002D5FEE"/>
    <w:rPr>
      <w:rFonts w:ascii="Times New Roman" w:eastAsia="Times New Roman" w:hAnsi="Times New Roman" w:cs="Times New Roman"/>
      <w:sz w:val="20"/>
      <w:szCs w:val="20"/>
      <w:lang w:val="en-GB"/>
    </w:rPr>
  </w:style>
  <w:style w:type="character" w:customStyle="1" w:styleId="B3Char">
    <w:name w:val="B3 Char"/>
    <w:link w:val="B3"/>
    <w:rsid w:val="002D5FEE"/>
    <w:rPr>
      <w:rFonts w:ascii="Times New Roman" w:eastAsia="Times New Roman" w:hAnsi="Times New Roman" w:cs="Times New Roman"/>
      <w:sz w:val="20"/>
      <w:szCs w:val="20"/>
      <w:lang w:val="en-GB"/>
    </w:rPr>
  </w:style>
  <w:style w:type="paragraph" w:customStyle="1" w:styleId="tdoc-header">
    <w:name w:val="tdoc-header"/>
    <w:rsid w:val="002D5FEE"/>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2D5FE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2D5FE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2D5FEE"/>
    <w:rPr>
      <w:rFonts w:ascii="Times New Roman" w:hAnsi="Times New Roman"/>
      <w:lang w:eastAsia="en-US"/>
    </w:rPr>
  </w:style>
  <w:style w:type="paragraph" w:styleId="Revision">
    <w:name w:val="Revision"/>
    <w:hidden/>
    <w:uiPriority w:val="99"/>
    <w:semiHidden/>
    <w:qFormat/>
    <w:rsid w:val="002D5FEE"/>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2D5FEE"/>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2D5FEE"/>
    <w:rPr>
      <w:rFonts w:ascii="Arial" w:eastAsia="Times New Roman" w:hAnsi="Arial" w:cs="Times New Roman"/>
      <w:sz w:val="18"/>
      <w:szCs w:val="20"/>
      <w:lang w:val="en-GB"/>
    </w:rPr>
  </w:style>
  <w:style w:type="paragraph" w:customStyle="1" w:styleId="TableCell">
    <w:name w:val="Table Cell"/>
    <w:basedOn w:val="TAC"/>
    <w:link w:val="TableCellChar"/>
    <w:qFormat/>
    <w:rsid w:val="002D5FEE"/>
    <w:pPr>
      <w:textAlignment w:val="auto"/>
    </w:pPr>
    <w:rPr>
      <w:rFonts w:eastAsia="SimSun"/>
      <w:lang w:eastAsia="zh-CN"/>
    </w:rPr>
  </w:style>
  <w:style w:type="character" w:customStyle="1" w:styleId="TableCellChar">
    <w:name w:val="Table Cell Char"/>
    <w:link w:val="TableCell"/>
    <w:rsid w:val="002D5FEE"/>
    <w:rPr>
      <w:rFonts w:ascii="Arial" w:eastAsia="SimSun" w:hAnsi="Arial" w:cs="Times New Roman"/>
      <w:sz w:val="18"/>
      <w:szCs w:val="20"/>
      <w:lang w:val="en-GB" w:eastAsia="zh-CN"/>
    </w:rPr>
  </w:style>
  <w:style w:type="character" w:customStyle="1" w:styleId="TAHCar">
    <w:name w:val="TAH Car"/>
    <w:link w:val="TAH"/>
    <w:qFormat/>
    <w:rsid w:val="002D5FEE"/>
    <w:rPr>
      <w:rFonts w:ascii="Arial" w:eastAsia="Times New Roman" w:hAnsi="Arial" w:cs="Times New Roman"/>
      <w:b/>
      <w:sz w:val="18"/>
      <w:szCs w:val="20"/>
      <w:lang w:val="en-GB"/>
    </w:rPr>
  </w:style>
  <w:style w:type="character" w:customStyle="1" w:styleId="B11">
    <w:name w:val="B1 (文字)"/>
    <w:qFormat/>
    <w:locked/>
    <w:rsid w:val="002D5FEE"/>
    <w:rPr>
      <w:rFonts w:ascii="Times New Roman" w:hAnsi="Times New Roman"/>
      <w:lang w:val="en-GB" w:eastAsia="en-US"/>
    </w:rPr>
  </w:style>
  <w:style w:type="character" w:customStyle="1" w:styleId="TALCar">
    <w:name w:val="TAL Car"/>
    <w:qFormat/>
    <w:rsid w:val="002D5FEE"/>
    <w:rPr>
      <w:rFonts w:ascii="Arial" w:hAnsi="Arial"/>
      <w:sz w:val="18"/>
      <w:lang w:eastAsia="en-US"/>
    </w:rPr>
  </w:style>
  <w:style w:type="character" w:customStyle="1" w:styleId="B1Char">
    <w:name w:val="B1 Char"/>
    <w:rsid w:val="002D5FEE"/>
    <w:rPr>
      <w:rFonts w:ascii="Times New Roman" w:hAnsi="Times New Roman"/>
      <w:lang w:val="en-GB" w:eastAsia="en-US"/>
    </w:rPr>
  </w:style>
  <w:style w:type="paragraph" w:customStyle="1" w:styleId="MTDisplayEquation">
    <w:name w:val="MTDisplayEquation"/>
    <w:basedOn w:val="Normal"/>
    <w:next w:val="Normal"/>
    <w:link w:val="MTDisplayEquationChar"/>
    <w:rsid w:val="002D5FEE"/>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2D5FEE"/>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2D5FE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2D5FEE"/>
    <w:rPr>
      <w:rFonts w:ascii="Arial" w:eastAsia="MS Mincho" w:hAnsi="Arial" w:cs="Times New Roman"/>
      <w:sz w:val="20"/>
      <w:szCs w:val="24"/>
      <w:lang w:val="en-GB" w:eastAsia="en-GB"/>
    </w:rPr>
  </w:style>
  <w:style w:type="paragraph" w:customStyle="1" w:styleId="Default">
    <w:name w:val="Default"/>
    <w:rsid w:val="002D5FEE"/>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2D5FEE"/>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2D5FEE"/>
    <w:rPr>
      <w:rFonts w:ascii="Times New Roman" w:eastAsia="Times New Roman" w:hAnsi="Times New Roman" w:cs="Times New Roman"/>
      <w:sz w:val="20"/>
      <w:szCs w:val="20"/>
      <w:lang w:val="en-GB"/>
    </w:rPr>
  </w:style>
  <w:style w:type="character" w:customStyle="1" w:styleId="textChar">
    <w:name w:val="text Char"/>
    <w:link w:val="text"/>
    <w:rsid w:val="002D5FEE"/>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2D5FEE"/>
    <w:pPr>
      <w:widowControl/>
      <w:numPr>
        <w:numId w:val="1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2D5FEE"/>
    <w:pPr>
      <w:widowControl/>
      <w:numPr>
        <w:ilvl w:val="1"/>
        <w:numId w:val="1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2D5FEE"/>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2D5FEE"/>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D5FEE"/>
    <w:rPr>
      <w:rFonts w:ascii="Times" w:eastAsia="SimSun" w:hAnsi="Times" w:cs="Times New Roman"/>
      <w:kern w:val="2"/>
      <w:sz w:val="24"/>
      <w:szCs w:val="24"/>
      <w:lang w:val="en-GB" w:eastAsia="zh-CN"/>
    </w:rPr>
  </w:style>
  <w:style w:type="paragraph" w:customStyle="1" w:styleId="bullet4">
    <w:name w:val="bullet4"/>
    <w:basedOn w:val="text"/>
    <w:qFormat/>
    <w:rsid w:val="002D5FEE"/>
    <w:pPr>
      <w:widowControl/>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2D5FEE"/>
    <w:pPr>
      <w:numPr>
        <w:numId w:val="11"/>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2D5FEE"/>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2D5FEE"/>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2D5FEE"/>
    <w:pPr>
      <w:numPr>
        <w:numId w:val="12"/>
      </w:numPr>
      <w:overflowPunct/>
      <w:autoSpaceDE/>
      <w:autoSpaceDN/>
      <w:adjustRightInd/>
      <w:spacing w:after="0"/>
      <w:textAlignment w:val="auto"/>
    </w:pPr>
    <w:rPr>
      <w:szCs w:val="24"/>
      <w:lang w:val="x-none" w:eastAsia="x-none"/>
    </w:rPr>
  </w:style>
  <w:style w:type="character" w:customStyle="1" w:styleId="bulletChar">
    <w:name w:val="bullet Char"/>
    <w:link w:val="bullet"/>
    <w:rsid w:val="002D5FEE"/>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2D5FEE"/>
    <w:pPr>
      <w:tabs>
        <w:tab w:val="left" w:pos="1701"/>
      </w:tabs>
      <w:spacing w:after="120"/>
      <w:ind w:left="1701" w:hanging="1701"/>
      <w:jc w:val="both"/>
    </w:pPr>
    <w:rPr>
      <w:b/>
      <w:bCs/>
      <w:lang w:eastAsia="zh-CN"/>
    </w:rPr>
  </w:style>
  <w:style w:type="character" w:customStyle="1" w:styleId="ProposalChar">
    <w:name w:val="Proposal Char"/>
    <w:link w:val="Proposal"/>
    <w:rsid w:val="002D5FEE"/>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2D5FEE"/>
  </w:style>
  <w:style w:type="character" w:customStyle="1" w:styleId="TFZchn">
    <w:name w:val="TF Zchn"/>
    <w:link w:val="TF"/>
    <w:locked/>
    <w:rsid w:val="002D5FEE"/>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2D5FEE"/>
    <w:pPr>
      <w:numPr>
        <w:ilvl w:val="1"/>
        <w:numId w:val="13"/>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2D5FEE"/>
    <w:rPr>
      <w:rFonts w:ascii="Times" w:eastAsia="Batang" w:hAnsi="Times" w:cs="Times New Roman"/>
      <w:sz w:val="20"/>
      <w:szCs w:val="20"/>
    </w:rPr>
  </w:style>
  <w:style w:type="paragraph" w:customStyle="1" w:styleId="RAN1bullet1">
    <w:name w:val="RAN1 bullet1"/>
    <w:basedOn w:val="Normal"/>
    <w:link w:val="RAN1bullet1Char"/>
    <w:qFormat/>
    <w:rsid w:val="002D5FEE"/>
    <w:pPr>
      <w:numPr>
        <w:numId w:val="14"/>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2D5FEE"/>
    <w:rPr>
      <w:rFonts w:ascii="Times" w:eastAsia="Batang" w:hAnsi="Times" w:cs="Times New Roman"/>
      <w:sz w:val="20"/>
      <w:szCs w:val="24"/>
      <w:lang w:val="en-GB" w:eastAsia="x-none"/>
    </w:rPr>
  </w:style>
  <w:style w:type="paragraph" w:customStyle="1" w:styleId="RAN1tdoc">
    <w:name w:val="RAN1 tdoc"/>
    <w:basedOn w:val="Normal"/>
    <w:link w:val="RAN1tdocChar"/>
    <w:qFormat/>
    <w:rsid w:val="002D5FEE"/>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2D5FEE"/>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2D5FEE"/>
    <w:pPr>
      <w:numPr>
        <w:ilvl w:val="2"/>
        <w:numId w:val="15"/>
      </w:numPr>
    </w:pPr>
  </w:style>
  <w:style w:type="character" w:customStyle="1" w:styleId="RAN1bullet3Char">
    <w:name w:val="RAN1 bullet3 Char"/>
    <w:link w:val="RAN1bullet3"/>
    <w:qFormat/>
    <w:rsid w:val="002D5FEE"/>
    <w:rPr>
      <w:rFonts w:ascii="Times" w:eastAsia="Batang" w:hAnsi="Times" w:cs="Times New Roman"/>
      <w:sz w:val="20"/>
      <w:szCs w:val="20"/>
    </w:rPr>
  </w:style>
  <w:style w:type="paragraph" w:customStyle="1" w:styleId="ZchnZchn">
    <w:name w:val="Zchn Zchn"/>
    <w:rsid w:val="002D5FEE"/>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2D5FE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2D5FEE"/>
    <w:rPr>
      <w:rFonts w:ascii="Times New Roman" w:eastAsia="Times New Roman" w:hAnsi="Times New Roman" w:cs="Times New Roman"/>
      <w:b/>
      <w:sz w:val="20"/>
      <w:szCs w:val="20"/>
      <w:lang w:val="en-GB" w:eastAsia="en-GB"/>
    </w:rPr>
  </w:style>
  <w:style w:type="paragraph" w:customStyle="1" w:styleId="onecomwebmail-msonormal">
    <w:name w:val="onecomwebmail-msonormal"/>
    <w:basedOn w:val="Normal"/>
    <w:rsid w:val="002D5FEE"/>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2D5FEE"/>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2D5FEE"/>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2D5FEE"/>
    <w:rPr>
      <w:rFonts w:ascii="Times New Roman" w:eastAsia="Malgun Gothic" w:hAnsi="Times New Roman" w:cs="Batang"/>
      <w:sz w:val="20"/>
      <w:szCs w:val="20"/>
      <w:lang w:val="en-GB"/>
    </w:rPr>
  </w:style>
  <w:style w:type="paragraph" w:customStyle="1" w:styleId="tdoc">
    <w:name w:val="tdoc"/>
    <w:basedOn w:val="Normal"/>
    <w:link w:val="tdocChar"/>
    <w:qFormat/>
    <w:rsid w:val="002D5FEE"/>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2D5FEE"/>
    <w:rPr>
      <w:rFonts w:ascii="Times" w:eastAsia="Batang" w:hAnsi="Times" w:cs="Times New Roman"/>
      <w:sz w:val="20"/>
      <w:szCs w:val="24"/>
      <w:lang w:val="en-GB"/>
    </w:rPr>
  </w:style>
  <w:style w:type="character" w:styleId="Strong">
    <w:name w:val="Strong"/>
    <w:uiPriority w:val="22"/>
    <w:qFormat/>
    <w:rsid w:val="002D5FEE"/>
    <w:rPr>
      <w:b/>
      <w:bCs/>
    </w:rPr>
  </w:style>
  <w:style w:type="paragraph" w:customStyle="1" w:styleId="maintext">
    <w:name w:val="main text"/>
    <w:basedOn w:val="Normal"/>
    <w:link w:val="maintextChar"/>
    <w:qFormat/>
    <w:rsid w:val="002D5FE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2D5FEE"/>
    <w:rPr>
      <w:rFonts w:ascii="Times New Roman" w:eastAsia="Malgun Gothic" w:hAnsi="Times New Roman" w:cs="Times New Roman"/>
      <w:sz w:val="20"/>
      <w:szCs w:val="20"/>
      <w:lang w:val="en-GB" w:eastAsia="ko-KR"/>
    </w:rPr>
  </w:style>
  <w:style w:type="character" w:styleId="PlaceholderText">
    <w:name w:val="Placeholder Text"/>
    <w:basedOn w:val="DefaultParagraphFont"/>
    <w:uiPriority w:val="99"/>
    <w:rsid w:val="002D5FEE"/>
    <w:rPr>
      <w:color w:val="808080"/>
    </w:rPr>
  </w:style>
  <w:style w:type="paragraph" w:customStyle="1" w:styleId="CharChar1CharCharCharChar">
    <w:name w:val="Char Char1 Char Char Char Char"/>
    <w:semiHidden/>
    <w:rsid w:val="002D5FEE"/>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2D5FEE"/>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2D5FEE"/>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2D5FEE"/>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2D5FEE"/>
    <w:rPr>
      <w:rFonts w:ascii="Arial" w:eastAsiaTheme="minorEastAsia" w:hAnsi="Arial" w:cs="Times New Roman"/>
      <w:vanish/>
      <w:sz w:val="16"/>
      <w:szCs w:val="16"/>
      <w:lang w:eastAsia="zh-CN"/>
    </w:rPr>
  </w:style>
  <w:style w:type="character" w:customStyle="1" w:styleId="hps">
    <w:name w:val="hps"/>
    <w:basedOn w:val="DefaultParagraphFont"/>
    <w:rsid w:val="002D5FEE"/>
  </w:style>
  <w:style w:type="paragraph" w:styleId="z-BottomofForm">
    <w:name w:val="HTML Bottom of Form"/>
    <w:basedOn w:val="Normal"/>
    <w:next w:val="Normal"/>
    <w:link w:val="z-BottomofFormChar"/>
    <w:hidden/>
    <w:uiPriority w:val="99"/>
    <w:unhideWhenUsed/>
    <w:rsid w:val="002D5FEE"/>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2D5FEE"/>
    <w:rPr>
      <w:rFonts w:ascii="Arial" w:eastAsiaTheme="minorEastAsia" w:hAnsi="Arial" w:cs="Times New Roman"/>
      <w:vanish/>
      <w:sz w:val="16"/>
      <w:szCs w:val="16"/>
      <w:lang w:eastAsia="zh-CN"/>
    </w:rPr>
  </w:style>
  <w:style w:type="paragraph" w:customStyle="1" w:styleId="tablecell0">
    <w:name w:val="tablecell"/>
    <w:basedOn w:val="Normal"/>
    <w:qFormat/>
    <w:rsid w:val="002D5FEE"/>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2D5FEE"/>
  </w:style>
  <w:style w:type="paragraph" w:customStyle="1" w:styleId="tableheader">
    <w:name w:val="tableheader"/>
    <w:basedOn w:val="Normal"/>
    <w:qFormat/>
    <w:rsid w:val="002D5FEE"/>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rsid w:val="002D5FEE"/>
  </w:style>
  <w:style w:type="character" w:customStyle="1" w:styleId="keyword">
    <w:name w:val="keyword"/>
    <w:basedOn w:val="DefaultParagraphFont"/>
    <w:rsid w:val="002D5FEE"/>
  </w:style>
  <w:style w:type="paragraph" w:customStyle="1" w:styleId="Test">
    <w:name w:val="Test"/>
    <w:basedOn w:val="Normal"/>
    <w:rsid w:val="002D5FEE"/>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2D5FEE"/>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2D5FEE"/>
    <w:rPr>
      <w:rFonts w:ascii="Times New Roman" w:eastAsiaTheme="minorEastAsia" w:hAnsi="Times New Roman" w:cs="Times New Roman"/>
      <w:sz w:val="20"/>
      <w:szCs w:val="20"/>
      <w:lang w:eastAsia="zh-CN"/>
    </w:rPr>
  </w:style>
  <w:style w:type="paragraph" w:customStyle="1" w:styleId="ordinary-output">
    <w:name w:val="ordinary-output"/>
    <w:basedOn w:val="Normal"/>
    <w:rsid w:val="002D5FEE"/>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2D5FEE"/>
  </w:style>
  <w:style w:type="paragraph" w:customStyle="1" w:styleId="3GPPNormalText">
    <w:name w:val="3GPP Normal Text"/>
    <w:basedOn w:val="BodyText"/>
    <w:link w:val="3GPPNormalTextChar"/>
    <w:qFormat/>
    <w:rsid w:val="002D5FE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2D5FEE"/>
    <w:rPr>
      <w:rFonts w:ascii="Times New Roman" w:eastAsia="MS Mincho" w:hAnsi="Times New Roman" w:cs="Times New Roman"/>
      <w:szCs w:val="24"/>
      <w:lang w:eastAsia="zh-CN"/>
    </w:rPr>
  </w:style>
  <w:style w:type="paragraph" w:styleId="ListNumber3">
    <w:name w:val="List Number 3"/>
    <w:basedOn w:val="Normal"/>
    <w:rsid w:val="002D5FEE"/>
    <w:pPr>
      <w:numPr>
        <w:numId w:val="16"/>
      </w:numPr>
    </w:pPr>
  </w:style>
  <w:style w:type="table" w:customStyle="1" w:styleId="1">
    <w:name w:val="网格型1"/>
    <w:basedOn w:val="TableNormal"/>
    <w:next w:val="TableGrid"/>
    <w:rsid w:val="002D5FE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2D5FEE"/>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2D5FEE"/>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2D5FEE"/>
    <w:rPr>
      <w:rFonts w:asciiTheme="majorHAnsi" w:eastAsiaTheme="majorEastAsia" w:hAnsiTheme="majorHAnsi" w:cstheme="majorBidi"/>
      <w:b/>
      <w:i/>
      <w:iCs/>
      <w:color w:val="5B9BD5" w:themeColor="accent1"/>
      <w:spacing w:val="15"/>
      <w:sz w:val="20"/>
      <w:szCs w:val="24"/>
      <w:lang w:eastAsia="zh-CN"/>
    </w:rPr>
  </w:style>
  <w:style w:type="table" w:customStyle="1" w:styleId="TableGridLight1">
    <w:name w:val="Table Grid Light1"/>
    <w:basedOn w:val="TableNormal"/>
    <w:uiPriority w:val="40"/>
    <w:rsid w:val="002D5FEE"/>
    <w:pPr>
      <w:spacing w:after="0" w:line="240" w:lineRule="auto"/>
    </w:pPr>
    <w:rPr>
      <w:rFonts w:ascii="Calibri"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2D5FEE"/>
    <w:pPr>
      <w:spacing w:after="0" w:line="240" w:lineRule="auto"/>
    </w:pPr>
    <w:rPr>
      <w:rFonts w:ascii="Calibri"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2D5FEE"/>
  </w:style>
  <w:style w:type="paragraph" w:styleId="Title">
    <w:name w:val="Title"/>
    <w:aliases w:val="Heading 31"/>
    <w:basedOn w:val="Normal"/>
    <w:link w:val="TitleChar1"/>
    <w:qFormat/>
    <w:rsid w:val="002D5FEE"/>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2D5FEE"/>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2D5FEE"/>
    <w:rPr>
      <w:rFonts w:ascii="Arial" w:eastAsia="MS Mincho" w:hAnsi="Arial" w:cs="Times New Roman"/>
      <w:b/>
      <w:sz w:val="24"/>
      <w:szCs w:val="20"/>
      <w:lang w:val="de-DE" w:eastAsia="ja-JP"/>
    </w:rPr>
  </w:style>
  <w:style w:type="paragraph" w:customStyle="1" w:styleId="TableText0">
    <w:name w:val="TableText"/>
    <w:basedOn w:val="BodyTextIndent"/>
    <w:rsid w:val="002D5FE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2D5FE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2D5FEE"/>
    <w:pPr>
      <w:spacing w:after="220"/>
    </w:pPr>
    <w:rPr>
      <w:rFonts w:eastAsia="MS Mincho"/>
      <w:b/>
      <w:lang w:val="en-US" w:eastAsia="ja-JP"/>
    </w:rPr>
  </w:style>
  <w:style w:type="paragraph" w:customStyle="1" w:styleId="91">
    <w:name w:val="目录 91"/>
    <w:basedOn w:val="TOC8"/>
    <w:rsid w:val="002D5FEE"/>
    <w:pPr>
      <w:overflowPunct/>
      <w:autoSpaceDE/>
      <w:autoSpaceDN/>
      <w:adjustRightInd/>
      <w:textAlignment w:val="auto"/>
    </w:pPr>
    <w:rPr>
      <w:lang w:val="en-GB"/>
    </w:rPr>
  </w:style>
  <w:style w:type="paragraph" w:customStyle="1" w:styleId="berschrift2Head2A2">
    <w:name w:val="Überschrift 2.Head2A.2"/>
    <w:basedOn w:val="Heading1"/>
    <w:next w:val="Normal"/>
    <w:rsid w:val="002D5FEE"/>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D5FEE"/>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2D5FEE"/>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2D5FEE"/>
    <w:rPr>
      <w:rFonts w:ascii="Tahoma" w:eastAsia="MS Mincho" w:hAnsi="Tahoma" w:cs="Tahoma"/>
      <w:sz w:val="16"/>
      <w:szCs w:val="16"/>
      <w:lang w:eastAsia="ja-JP"/>
    </w:rPr>
  </w:style>
  <w:style w:type="paragraph" w:customStyle="1" w:styleId="Normal-Figure">
    <w:name w:val="Normal-Figure"/>
    <w:basedOn w:val="Normal"/>
    <w:rsid w:val="002D5FEE"/>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2D5FEE"/>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2D5FE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2D5FEE"/>
    <w:rPr>
      <w:rFonts w:ascii="Times New Roman" w:eastAsia="MS Mincho" w:hAnsi="Times New Roman" w:cs="Times New Roman"/>
      <w:sz w:val="20"/>
      <w:szCs w:val="20"/>
      <w:lang w:val="en-GB" w:eastAsia="zh-CN"/>
    </w:rPr>
  </w:style>
  <w:style w:type="character" w:styleId="PageNumber">
    <w:name w:val="page number"/>
    <w:basedOn w:val="DefaultParagraphFont"/>
    <w:rsid w:val="002D5FEE"/>
  </w:style>
  <w:style w:type="paragraph" w:customStyle="1" w:styleId="List1">
    <w:name w:val="List 1"/>
    <w:basedOn w:val="Normal"/>
    <w:rsid w:val="002D5FEE"/>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2D5FEE"/>
    <w:pPr>
      <w:overflowPunct/>
      <w:autoSpaceDE/>
      <w:autoSpaceDN/>
      <w:adjustRightInd/>
      <w:jc w:val="center"/>
      <w:textAlignment w:val="auto"/>
    </w:pPr>
    <w:rPr>
      <w:rFonts w:eastAsia="MS Mincho"/>
      <w:lang w:eastAsia="ja-JP"/>
    </w:rPr>
  </w:style>
  <w:style w:type="paragraph" w:customStyle="1" w:styleId="Nor">
    <w:name w:val="Nor'"/>
    <w:basedOn w:val="assocaitedwith"/>
    <w:rsid w:val="002D5FEE"/>
    <w:rPr>
      <w:b/>
    </w:rPr>
  </w:style>
  <w:style w:type="character" w:customStyle="1" w:styleId="NOChar">
    <w:name w:val="NO Char"/>
    <w:link w:val="NO"/>
    <w:qFormat/>
    <w:rsid w:val="002D5FEE"/>
    <w:rPr>
      <w:rFonts w:ascii="Times New Roman" w:eastAsia="Times New Roman" w:hAnsi="Times New Roman" w:cs="Times New Roman"/>
      <w:sz w:val="20"/>
      <w:szCs w:val="20"/>
      <w:lang w:val="en-GB"/>
    </w:rPr>
  </w:style>
  <w:style w:type="table" w:styleId="TableClassic2">
    <w:name w:val="Table Classic 2"/>
    <w:basedOn w:val="TableNormal"/>
    <w:rsid w:val="002D5FE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D5FE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D5FEE"/>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D5FEE"/>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D5FEE"/>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2D5FE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D5FEE"/>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D5FE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D5FEE"/>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D5FEE"/>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2D5FEE"/>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D5FEE"/>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2D5FEE"/>
    <w:pPr>
      <w:overflowPunct/>
      <w:autoSpaceDE/>
      <w:autoSpaceDN/>
      <w:adjustRightInd/>
      <w:spacing w:after="220"/>
      <w:textAlignment w:val="auto"/>
    </w:pPr>
    <w:rPr>
      <w:rFonts w:ascii="Arial" w:eastAsia="SimSun" w:hAnsi="Arial"/>
      <w:sz w:val="22"/>
      <w:szCs w:val="24"/>
      <w:lang w:val="en-US"/>
    </w:rPr>
  </w:style>
  <w:style w:type="paragraph" w:customStyle="1" w:styleId="a1">
    <w:name w:val="样式 正文"/>
    <w:basedOn w:val="Normal"/>
    <w:link w:val="Char"/>
    <w:rsid w:val="002D5FE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2D5FEE"/>
    <w:rPr>
      <w:rFonts w:ascii="Times New Roman" w:eastAsia="SimSun" w:hAnsi="Times New Roman" w:cs="SimSun"/>
      <w:kern w:val="2"/>
      <w:sz w:val="21"/>
      <w:szCs w:val="20"/>
      <w:lang w:eastAsia="zh-CN"/>
    </w:rPr>
  </w:style>
  <w:style w:type="paragraph" w:customStyle="1" w:styleId="a2">
    <w:name w:val="公式"/>
    <w:basedOn w:val="Normal"/>
    <w:rsid w:val="002D5FE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D5FE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2D5FEE"/>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2D5FE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2D5FEE"/>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2D5FEE"/>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2D5FEE"/>
    <w:pPr>
      <w:numPr>
        <w:numId w:val="1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2D5FEE"/>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0">
    <w:name w:val="references"/>
    <w:rsid w:val="002D5FEE"/>
    <w:pPr>
      <w:numPr>
        <w:numId w:val="18"/>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2D5FEE"/>
    <w:pPr>
      <w:keepNext/>
      <w:numPr>
        <w:numId w:val="19"/>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paragraph" w:customStyle="1" w:styleId="NumberedList">
    <w:name w:val="Numbered List"/>
    <w:basedOn w:val="Normal"/>
    <w:rsid w:val="002D5FEE"/>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2D5FEE"/>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2D5FEE"/>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2D5FEE"/>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2D5FEE"/>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2D5FEE"/>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2D5FEE"/>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2D5FE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D5FEE"/>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2D5FE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2D5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2D5FEE"/>
    <w:rPr>
      <w:rFonts w:ascii="Courier New" w:eastAsia="Batang" w:hAnsi="Courier New" w:cs="Courier New"/>
      <w:sz w:val="20"/>
      <w:szCs w:val="20"/>
      <w:lang w:eastAsia="ko-KR"/>
    </w:rPr>
  </w:style>
  <w:style w:type="paragraph" w:customStyle="1" w:styleId="Bullet0">
    <w:name w:val="Bullet"/>
    <w:basedOn w:val="Normal"/>
    <w:rsid w:val="002D5FEE"/>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2D5FEE"/>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2D5FEE"/>
    <w:rPr>
      <w:rFonts w:ascii="Arial" w:eastAsia="SimSun" w:hAnsi="Arial" w:cs="Arial"/>
      <w:color w:val="0000FF"/>
      <w:kern w:val="2"/>
      <w:sz w:val="22"/>
      <w:lang w:val="en-US" w:eastAsia="en-US" w:bidi="ar-SA"/>
    </w:rPr>
  </w:style>
  <w:style w:type="paragraph" w:customStyle="1" w:styleId="item">
    <w:name w:val="item"/>
    <w:basedOn w:val="Normal"/>
    <w:rsid w:val="002D5FEE"/>
    <w:pPr>
      <w:numPr>
        <w:numId w:val="22"/>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2D5FEE"/>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2D5FEE"/>
    <w:rPr>
      <w:rFonts w:ascii="Arial" w:eastAsia="SimSun" w:hAnsi="Arial" w:cs="Arial"/>
      <w:color w:val="0000FF"/>
      <w:kern w:val="2"/>
      <w:sz w:val="18"/>
      <w:lang w:val="en-US" w:eastAsia="zh-CN" w:bidi="ar-SA"/>
    </w:rPr>
  </w:style>
  <w:style w:type="paragraph" w:customStyle="1" w:styleId="figure0">
    <w:name w:val="figure"/>
    <w:basedOn w:val="Normal"/>
    <w:rsid w:val="002D5FEE"/>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2D5FEE"/>
    <w:rPr>
      <w:rFonts w:ascii="Arial" w:eastAsia="SimSun" w:hAnsi="Arial" w:cs="Arial"/>
      <w:color w:val="0000FF"/>
      <w:kern w:val="2"/>
      <w:lang w:val="en-US" w:eastAsia="zh-CN" w:bidi="ar-SA"/>
    </w:rPr>
  </w:style>
  <w:style w:type="paragraph" w:customStyle="1" w:styleId="tac0">
    <w:name w:val="tac"/>
    <w:basedOn w:val="Normal"/>
    <w:rsid w:val="002D5FEE"/>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2D5FEE"/>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1">
    <w:name w:val="Char Char Char Char Char Char1"/>
    <w:semiHidden/>
    <w:rsid w:val="002D5FEE"/>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2D5FEE"/>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numbering" w:customStyle="1" w:styleId="11">
    <w:name w:val="无列表1"/>
    <w:next w:val="NoList"/>
    <w:uiPriority w:val="99"/>
    <w:semiHidden/>
    <w:unhideWhenUsed/>
    <w:rsid w:val="002D5FEE"/>
  </w:style>
  <w:style w:type="character" w:customStyle="1" w:styleId="opdicttext22">
    <w:name w:val="op_dict_text22"/>
    <w:basedOn w:val="DefaultParagraphFont"/>
    <w:rsid w:val="002D5FEE"/>
  </w:style>
  <w:style w:type="character" w:customStyle="1" w:styleId="def">
    <w:name w:val="def"/>
    <w:basedOn w:val="DefaultParagraphFont"/>
    <w:rsid w:val="002D5FEE"/>
  </w:style>
  <w:style w:type="paragraph" w:customStyle="1" w:styleId="Normalwithindent">
    <w:name w:val="Normal with indent"/>
    <w:basedOn w:val="Normal"/>
    <w:link w:val="NormalwithindentChar"/>
    <w:qFormat/>
    <w:rsid w:val="002D5FE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2D5FEE"/>
    <w:rPr>
      <w:rFonts w:ascii="Times New Roman" w:eastAsia="Malgun Gothic" w:hAnsi="Times New Roman" w:cs="Times New Roman"/>
      <w:sz w:val="20"/>
      <w:szCs w:val="20"/>
      <w:lang w:val="en-GB" w:eastAsia="zh-CN"/>
    </w:rPr>
  </w:style>
  <w:style w:type="paragraph" w:styleId="NoSpacing">
    <w:name w:val="No Spacing"/>
    <w:uiPriority w:val="1"/>
    <w:qFormat/>
    <w:rsid w:val="002D5FEE"/>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2D5FEE"/>
  </w:style>
  <w:style w:type="character" w:customStyle="1" w:styleId="TitleChar2">
    <w:name w:val="Title Char2"/>
    <w:basedOn w:val="DefaultParagraphFont"/>
    <w:uiPriority w:val="10"/>
    <w:locked/>
    <w:rsid w:val="002D5FEE"/>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2D5FE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2D5FEE"/>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2D5FEE"/>
    <w:pPr>
      <w:numPr>
        <w:numId w:val="23"/>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2D5FEE"/>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2D5FEE"/>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2D5FEE"/>
    <w:rPr>
      <w:rFonts w:ascii="Times New Roman" w:eastAsia="MS Gothic" w:hAnsi="Times New Roman" w:cs="Times New Roman"/>
      <w:sz w:val="24"/>
      <w:szCs w:val="20"/>
      <w:lang w:val="en-GB" w:eastAsia="ja-JP"/>
    </w:rPr>
  </w:style>
  <w:style w:type="paragraph" w:customStyle="1" w:styleId="TableText1">
    <w:name w:val="Table_Text"/>
    <w:basedOn w:val="Normal"/>
    <w:rsid w:val="002D5FE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2D5FE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2D5FEE"/>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2D5FEE"/>
    <w:rPr>
      <w:rFonts w:eastAsia="MS Gothic"/>
      <w:b/>
      <w:noProof w:val="0"/>
      <w:kern w:val="2"/>
      <w:sz w:val="24"/>
      <w:lang w:val="en-GB"/>
    </w:rPr>
  </w:style>
  <w:style w:type="paragraph" w:customStyle="1" w:styleId="Normal1CharChar">
    <w:name w:val="Normal1 Char Char"/>
    <w:rsid w:val="002D5FEE"/>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2D5FE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2D5FE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2D5FE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2D5FEE"/>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2D5FEE"/>
    <w:rPr>
      <w:rFonts w:ascii="Arial" w:eastAsia="SimSun" w:hAnsi="Arial" w:cs="Arial"/>
      <w:sz w:val="20"/>
      <w:szCs w:val="20"/>
      <w:lang w:eastAsia="zh-CN"/>
    </w:rPr>
  </w:style>
  <w:style w:type="paragraph" w:customStyle="1" w:styleId="msonormal0">
    <w:name w:val="msonormal"/>
    <w:basedOn w:val="Normal"/>
    <w:rsid w:val="002D5FE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2D5FEE"/>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2D5FE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2D5FEE"/>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2D5FEE"/>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2D5FE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2D5FEE"/>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2D5F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2D5F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2D5FEE"/>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2D5FEE"/>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2D5FEE"/>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2D5F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2D5F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2D5F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2D5FEE"/>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2D5F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2D5F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2D5FEE"/>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2D5FEE"/>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2D5F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2D5F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2D5FEE"/>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2D5F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2D5FE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2D5FE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2D5FE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2D5FEE"/>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2D5F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2D5F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2D5F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2D5F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2D5FEE"/>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2D5FEE"/>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2D5FE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2D5FE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2D5FE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2D5FE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2D5FE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2D5FE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2D5FE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2D5FE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2D5FE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2D5FEE"/>
    <w:rPr>
      <w:rFonts w:ascii="Arial" w:hAnsi="Arial"/>
      <w:vanish w:val="0"/>
      <w:color w:val="FF0000"/>
      <w:sz w:val="24"/>
    </w:rPr>
  </w:style>
  <w:style w:type="paragraph" w:customStyle="1" w:styleId="Bulletedo1">
    <w:name w:val="Bulleted o 1"/>
    <w:basedOn w:val="Normal"/>
    <w:rsid w:val="002D5FEE"/>
    <w:pPr>
      <w:numPr>
        <w:numId w:val="24"/>
      </w:numPr>
    </w:pPr>
    <w:rPr>
      <w:rFonts w:eastAsia="SimSun"/>
      <w:lang w:val="en-US"/>
    </w:rPr>
  </w:style>
  <w:style w:type="paragraph" w:customStyle="1" w:styleId="Equation">
    <w:name w:val="Equation"/>
    <w:basedOn w:val="Normal"/>
    <w:next w:val="Normal"/>
    <w:rsid w:val="002D5FEE"/>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2D5FEE"/>
    <w:pPr>
      <w:spacing w:after="220"/>
      <w:ind w:left="1298"/>
    </w:pPr>
    <w:rPr>
      <w:rFonts w:ascii="Arial" w:eastAsia="SimSun" w:hAnsi="Arial"/>
      <w:sz w:val="22"/>
      <w:lang w:val="en-US"/>
    </w:rPr>
  </w:style>
  <w:style w:type="paragraph" w:customStyle="1" w:styleId="bodyCharCharChar">
    <w:name w:val="body Char Char Char"/>
    <w:basedOn w:val="Normal"/>
    <w:rsid w:val="002D5FEE"/>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2D5FEE"/>
    <w:pPr>
      <w:tabs>
        <w:tab w:val="left" w:pos="2160"/>
      </w:tabs>
      <w:spacing w:before="120" w:after="120" w:line="280" w:lineRule="atLeast"/>
      <w:jc w:val="both"/>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D5FEE"/>
    <w:rPr>
      <w:rFonts w:ascii="Arial" w:hAnsi="Arial"/>
      <w:sz w:val="32"/>
      <w:lang w:val="en-GB" w:eastAsia="en-US"/>
    </w:rPr>
  </w:style>
  <w:style w:type="character" w:customStyle="1" w:styleId="CharChar3">
    <w:name w:val="Char Char3"/>
    <w:rsid w:val="002D5FEE"/>
    <w:rPr>
      <w:rFonts w:ascii="Arial" w:hAnsi="Arial"/>
      <w:sz w:val="36"/>
      <w:lang w:val="en-GB" w:eastAsia="en-US" w:bidi="ar-SA"/>
    </w:rPr>
  </w:style>
  <w:style w:type="character" w:customStyle="1" w:styleId="CharChar2">
    <w:name w:val="Char Char2"/>
    <w:rsid w:val="002D5FEE"/>
    <w:rPr>
      <w:rFonts w:ascii="Arial" w:hAnsi="Arial"/>
      <w:sz w:val="32"/>
      <w:lang w:val="en-GB" w:eastAsia="en-US" w:bidi="ar-SA"/>
    </w:rPr>
  </w:style>
  <w:style w:type="character" w:customStyle="1" w:styleId="CharChar1">
    <w:name w:val="Char Char1"/>
    <w:rsid w:val="002D5FEE"/>
    <w:rPr>
      <w:rFonts w:ascii="Arial" w:hAnsi="Arial"/>
      <w:sz w:val="28"/>
      <w:lang w:val="en-GB" w:eastAsia="en-US" w:bidi="ar-SA"/>
    </w:rPr>
  </w:style>
  <w:style w:type="character" w:customStyle="1" w:styleId="CharChar">
    <w:name w:val="Char Char"/>
    <w:rsid w:val="002D5FEE"/>
    <w:rPr>
      <w:rFonts w:ascii="Arial" w:hAnsi="Arial"/>
      <w:sz w:val="22"/>
      <w:lang w:val="en-GB" w:eastAsia="en-US" w:bidi="ar-SA"/>
    </w:rPr>
  </w:style>
  <w:style w:type="table" w:styleId="DarkList-Accent6">
    <w:name w:val="Dark List Accent 6"/>
    <w:basedOn w:val="TableNormal"/>
    <w:uiPriority w:val="70"/>
    <w:rsid w:val="002D5FEE"/>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2D5FEE"/>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2D5FEE"/>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2D5FE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2D5FE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2D5FEE"/>
  </w:style>
  <w:style w:type="paragraph" w:customStyle="1" w:styleId="onecomwebmail-msolistparagraph">
    <w:name w:val="onecomwebmail-msolistparagraph"/>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2D5FEE"/>
  </w:style>
  <w:style w:type="character" w:customStyle="1" w:styleId="onecomwebmail-size">
    <w:name w:val="onecomwebmail-size"/>
    <w:basedOn w:val="DefaultParagraphFont"/>
    <w:rsid w:val="002D5FEE"/>
  </w:style>
  <w:style w:type="character" w:customStyle="1" w:styleId="EditorsNoteChar">
    <w:name w:val="Editor's Note Char"/>
    <w:aliases w:val="EN Char"/>
    <w:link w:val="EditorsNote"/>
    <w:qFormat/>
    <w:rsid w:val="00121E14"/>
    <w:rPr>
      <w:rFonts w:ascii="Times New Roman" w:eastAsia="Times New Roman" w:hAnsi="Times New Roman" w:cs="Times New Roman"/>
      <w:color w:val="FF0000"/>
      <w:sz w:val="20"/>
      <w:szCs w:val="20"/>
      <w:lang w:val="en-GB"/>
    </w:rPr>
  </w:style>
  <w:style w:type="character" w:customStyle="1" w:styleId="TFChar">
    <w:name w:val="TF Char"/>
    <w:rsid w:val="00121E14"/>
    <w:rPr>
      <w:rFonts w:ascii="Arial" w:eastAsia="Times New Roman" w:hAnsi="Arial"/>
      <w:b/>
      <w:lang w:val="en-GB" w:eastAsia="ja-JP"/>
    </w:rPr>
  </w:style>
  <w:style w:type="character" w:customStyle="1" w:styleId="B3Char2">
    <w:name w:val="B3 Char2"/>
    <w:qFormat/>
    <w:rsid w:val="00121E14"/>
    <w:rPr>
      <w:rFonts w:eastAsia="Times New Roman"/>
    </w:rPr>
  </w:style>
  <w:style w:type="character" w:customStyle="1" w:styleId="B4Char">
    <w:name w:val="B4 Char"/>
    <w:link w:val="B4"/>
    <w:qFormat/>
    <w:rsid w:val="00121E14"/>
    <w:rPr>
      <w:rFonts w:ascii="Times New Roman" w:eastAsia="Times New Roman" w:hAnsi="Times New Roman" w:cs="Times New Roman"/>
      <w:sz w:val="20"/>
      <w:szCs w:val="20"/>
      <w:lang w:val="en-GB"/>
    </w:rPr>
  </w:style>
  <w:style w:type="character" w:customStyle="1" w:styleId="B5Char">
    <w:name w:val="B5 Char"/>
    <w:link w:val="B5"/>
    <w:qFormat/>
    <w:rsid w:val="00121E14"/>
    <w:rPr>
      <w:rFonts w:ascii="Times New Roman" w:eastAsia="Times New Roman" w:hAnsi="Times New Roman" w:cs="Times New Roman"/>
      <w:sz w:val="20"/>
      <w:szCs w:val="20"/>
      <w:lang w:val="en-GB"/>
    </w:rPr>
  </w:style>
  <w:style w:type="paragraph" w:customStyle="1" w:styleId="B6">
    <w:name w:val="B6"/>
    <w:basedOn w:val="B5"/>
    <w:link w:val="B6Char"/>
    <w:qFormat/>
    <w:rsid w:val="00121E14"/>
    <w:pPr>
      <w:ind w:left="1985"/>
    </w:pPr>
    <w:rPr>
      <w:lang w:val="x-none" w:eastAsia="ja-JP"/>
    </w:rPr>
  </w:style>
  <w:style w:type="character" w:customStyle="1" w:styleId="B6Char">
    <w:name w:val="B6 Char"/>
    <w:link w:val="B6"/>
    <w:qFormat/>
    <w:rsid w:val="00121E14"/>
    <w:rPr>
      <w:rFonts w:ascii="Times New Roman" w:eastAsia="Times New Roman" w:hAnsi="Times New Roman" w:cs="Times New Roman"/>
      <w:sz w:val="20"/>
      <w:szCs w:val="20"/>
      <w:lang w:val="x-none" w:eastAsia="ja-JP"/>
    </w:rPr>
  </w:style>
  <w:style w:type="paragraph" w:customStyle="1" w:styleId="B7">
    <w:name w:val="B7"/>
    <w:basedOn w:val="B6"/>
    <w:link w:val="B7Char"/>
    <w:qFormat/>
    <w:rsid w:val="00121E14"/>
    <w:pPr>
      <w:ind w:left="2269"/>
    </w:pPr>
  </w:style>
  <w:style w:type="character" w:customStyle="1" w:styleId="B7Char">
    <w:name w:val="B7 Char"/>
    <w:link w:val="B7"/>
    <w:rsid w:val="00121E14"/>
    <w:rPr>
      <w:rFonts w:ascii="Times New Roman" w:eastAsia="Times New Roman" w:hAnsi="Times New Roman" w:cs="Times New Roman"/>
      <w:sz w:val="20"/>
      <w:szCs w:val="20"/>
      <w:lang w:val="x-none" w:eastAsia="ja-JP"/>
    </w:rPr>
  </w:style>
  <w:style w:type="paragraph" w:customStyle="1" w:styleId="B8">
    <w:name w:val="B8"/>
    <w:basedOn w:val="B7"/>
    <w:qFormat/>
    <w:rsid w:val="00121E14"/>
    <w:pPr>
      <w:ind w:left="2552"/>
    </w:pPr>
  </w:style>
  <w:style w:type="paragraph" w:customStyle="1" w:styleId="Revision1">
    <w:name w:val="Revision1"/>
    <w:hidden/>
    <w:uiPriority w:val="99"/>
    <w:semiHidden/>
    <w:qFormat/>
    <w:rsid w:val="00121E14"/>
    <w:rPr>
      <w:rFonts w:ascii="Times New Roman" w:eastAsia="MS Mincho" w:hAnsi="Times New Roman" w:cs="Times New Roman"/>
      <w:sz w:val="20"/>
      <w:szCs w:val="20"/>
      <w:lang w:val="en-GB"/>
    </w:rPr>
  </w:style>
  <w:style w:type="paragraph" w:customStyle="1" w:styleId="B9">
    <w:name w:val="B9"/>
    <w:basedOn w:val="B8"/>
    <w:qFormat/>
    <w:rsid w:val="00121E14"/>
    <w:pPr>
      <w:ind w:left="2836"/>
    </w:pPr>
  </w:style>
  <w:style w:type="character" w:customStyle="1" w:styleId="CRCoverPageZchn">
    <w:name w:val="CR Cover Page Zchn"/>
    <w:link w:val="CRCoverPage"/>
    <w:rsid w:val="00121E14"/>
    <w:rPr>
      <w:rFonts w:ascii="Arial" w:eastAsia="MS Mincho" w:hAnsi="Arial" w:cs="Times New Roman"/>
      <w:sz w:val="20"/>
      <w:szCs w:val="20"/>
      <w:lang w:val="en-GB"/>
    </w:rPr>
  </w:style>
  <w:style w:type="paragraph" w:styleId="EndnoteText">
    <w:name w:val="endnote text"/>
    <w:basedOn w:val="Normal"/>
    <w:link w:val="EndnoteTextChar"/>
    <w:qFormat/>
    <w:rsid w:val="00121E14"/>
    <w:pPr>
      <w:spacing w:after="0"/>
    </w:pPr>
    <w:rPr>
      <w:lang w:eastAsia="ja-JP"/>
    </w:rPr>
  </w:style>
  <w:style w:type="character" w:customStyle="1" w:styleId="EndnoteTextChar">
    <w:name w:val="Endnote Text Char"/>
    <w:basedOn w:val="DefaultParagraphFont"/>
    <w:link w:val="EndnoteText"/>
    <w:rsid w:val="00121E14"/>
    <w:rPr>
      <w:rFonts w:ascii="Times New Roman" w:eastAsia="Times New Roman" w:hAnsi="Times New Roman" w:cs="Times New Roman"/>
      <w:sz w:val="20"/>
      <w:szCs w:val="20"/>
      <w:lang w:val="en-GB" w:eastAsia="ja-JP"/>
    </w:rPr>
  </w:style>
  <w:style w:type="character" w:styleId="EndnoteReference">
    <w:name w:val="endnote reference"/>
    <w:rsid w:val="00121E14"/>
    <w:rPr>
      <w:vertAlign w:val="superscript"/>
    </w:rPr>
  </w:style>
  <w:style w:type="character" w:customStyle="1" w:styleId="H6Char">
    <w:name w:val="H6 Char"/>
    <w:link w:val="H6"/>
    <w:rsid w:val="001C53C6"/>
    <w:rPr>
      <w:rFonts w:ascii="Arial" w:eastAsia="Times New Roman" w:hAnsi="Arial" w:cs="Times New Roman"/>
      <w:sz w:val="20"/>
      <w:szCs w:val="20"/>
      <w:lang w:val="en-GB"/>
    </w:rPr>
  </w:style>
  <w:style w:type="character" w:customStyle="1" w:styleId="TANChar">
    <w:name w:val="TAN Char"/>
    <w:link w:val="TAN"/>
    <w:rsid w:val="001C53C6"/>
    <w:rPr>
      <w:rFonts w:ascii="Arial" w:eastAsia="Times New Roman" w:hAnsi="Arial" w:cs="Times New Roman"/>
      <w:sz w:val="18"/>
      <w:szCs w:val="20"/>
      <w:lang w:val="en-GB"/>
    </w:rPr>
  </w:style>
  <w:style w:type="paragraph" w:customStyle="1" w:styleId="References">
    <w:name w:val="References"/>
    <w:basedOn w:val="Normal"/>
    <w:rsid w:val="00905269"/>
    <w:pPr>
      <w:numPr>
        <w:numId w:val="26"/>
      </w:numPr>
      <w:overflowPunct/>
      <w:adjustRightInd/>
      <w:snapToGrid w:val="0"/>
      <w:spacing w:after="60"/>
      <w:jc w:val="both"/>
      <w:textAlignment w:val="auto"/>
    </w:pPr>
    <w:rPr>
      <w:rFonts w:eastAsia="SimSun"/>
      <w:szCs w:val="16"/>
      <w:lang w:val="en-US"/>
    </w:rPr>
  </w:style>
  <w:style w:type="character" w:customStyle="1" w:styleId="TACCar">
    <w:name w:val="TAC Car"/>
    <w:basedOn w:val="TALChar"/>
    <w:rsid w:val="004A7A72"/>
    <w:rPr>
      <w:rFonts w:ascii="Arial" w:eastAsia="Times New Roman" w:hAnsi="Arial" w:cs="Times New Roman"/>
      <w:sz w:val="18"/>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65476-687E-4D14-BBCB-904FD03C1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4539</Words>
  <Characters>25877</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Carolyn Taylor/EQA - Radio Conformance Test Department /EQA/Professional/삼성전자</dc:creator>
  <cp:keywords/>
  <dc:description/>
  <cp:lastModifiedBy>Carolyn Taylor/EQA - Radio Conformance Test Department /EQA/Professional/삼성전자</cp:lastModifiedBy>
  <cp:revision>2</cp:revision>
  <dcterms:created xsi:type="dcterms:W3CDTF">2019-08-16T17:56:00Z</dcterms:created>
  <dcterms:modified xsi:type="dcterms:W3CDTF">2019-08-16T17:56:00Z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C:\Users\carolyn.t\Documents\RAN5\RAN5_84\Draft NR RF CRs\Power Control Input\Absolute Power Control - input on testing.docx</vt:lpwstr>
  </property>
</Properties>
</file>